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42CA7" w14:textId="6DB1160D" w:rsidR="00913BDB" w:rsidRPr="00A52068" w:rsidRDefault="00913BDB" w:rsidP="002D3ED4">
      <w:pPr>
        <w:jc w:val="both"/>
        <w:rPr>
          <w:rFonts w:asciiTheme="minorHAnsi" w:hAnsiTheme="minorHAnsi" w:cstheme="minorHAnsi"/>
          <w:color w:val="000000" w:themeColor="text1"/>
        </w:rPr>
      </w:pPr>
    </w:p>
    <w:p w14:paraId="3DA7EF94" w14:textId="6E9EC82B" w:rsidR="00A52068" w:rsidRPr="00A52068" w:rsidRDefault="00A52068" w:rsidP="00A52068">
      <w:pPr>
        <w:jc w:val="center"/>
        <w:rPr>
          <w:rFonts w:asciiTheme="minorHAnsi" w:hAnsiTheme="minorHAnsi" w:cstheme="minorHAnsi"/>
          <w:b/>
          <w:color w:val="000000" w:themeColor="text1"/>
        </w:rPr>
      </w:pPr>
    </w:p>
    <w:p w14:paraId="65FD903F" w14:textId="77777777" w:rsidR="009A2971" w:rsidRPr="009A2971" w:rsidRDefault="009A2971" w:rsidP="009A2971">
      <w:pPr>
        <w:pStyle w:val="Ttulo2"/>
        <w:shd w:val="clear" w:color="auto" w:fill="FFFFFF"/>
        <w:spacing w:before="0" w:after="375" w:line="248" w:lineRule="atLeast"/>
        <w:jc w:val="center"/>
        <w:rPr>
          <w:rFonts w:ascii="Montserrat" w:hAnsi="Montserrat" w:cstheme="minorHAnsi"/>
          <w:b/>
          <w:color w:val="000000" w:themeColor="text1"/>
          <w:sz w:val="20"/>
          <w:szCs w:val="20"/>
        </w:rPr>
      </w:pPr>
      <w:r w:rsidRPr="009A2971">
        <w:rPr>
          <w:rFonts w:ascii="Montserrat" w:hAnsi="Montserrat" w:cstheme="minorHAnsi"/>
          <w:b/>
          <w:color w:val="000000" w:themeColor="text1"/>
          <w:sz w:val="20"/>
          <w:szCs w:val="20"/>
        </w:rPr>
        <w:t>ACUERDO DE NIVEL DE SERVICIOS</w:t>
      </w:r>
    </w:p>
    <w:p w14:paraId="4B93BB8B" w14:textId="1E3E48D3" w:rsidR="009A2971" w:rsidRPr="003C696C" w:rsidRDefault="009A2971" w:rsidP="0AABCA2D">
      <w:pPr>
        <w:pStyle w:val="NormalWeb"/>
        <w:shd w:val="clear" w:color="auto" w:fill="FFFFFF" w:themeFill="background1"/>
        <w:spacing w:before="0" w:beforeAutospacing="0" w:after="150" w:afterAutospacing="0" w:line="248" w:lineRule="atLeast"/>
        <w:jc w:val="both"/>
        <w:rPr>
          <w:rFonts w:ascii="Montserrat" w:hAnsi="Montserrat" w:cstheme="minorBidi"/>
          <w:color w:val="000000" w:themeColor="text1"/>
          <w:sz w:val="20"/>
          <w:szCs w:val="20"/>
        </w:rPr>
      </w:pPr>
      <w:r w:rsidRPr="0AABCA2D">
        <w:rPr>
          <w:rFonts w:ascii="Montserrat" w:hAnsi="Montserrat" w:cstheme="minorBidi"/>
          <w:color w:val="000000" w:themeColor="text1"/>
          <w:sz w:val="20"/>
          <w:szCs w:val="20"/>
        </w:rPr>
        <w:t xml:space="preserve">En el presente acuerdo se describen las garantías de calidad y servicios aplicables al </w:t>
      </w:r>
      <w:r w:rsidRPr="0AABCA2D">
        <w:rPr>
          <w:rFonts w:ascii="Montserrat" w:hAnsi="Montserrat" w:cstheme="minorBidi"/>
          <w:b/>
          <w:bCs/>
          <w:color w:val="000000" w:themeColor="text1"/>
          <w:sz w:val="20"/>
          <w:szCs w:val="20"/>
        </w:rPr>
        <w:t xml:space="preserve">Servicio de emisión y certificación </w:t>
      </w:r>
      <w:r w:rsidRPr="0AABCA2D">
        <w:rPr>
          <w:rFonts w:ascii="Montserrat" w:hAnsi="Montserrat" w:cstheme="minorBidi"/>
          <w:color w:val="000000" w:themeColor="text1"/>
          <w:sz w:val="20"/>
          <w:szCs w:val="20"/>
        </w:rPr>
        <w:t xml:space="preserve">de comprobantes fiscales digitales por internet (CFDI) a través del </w:t>
      </w:r>
      <w:r w:rsidRPr="0AABCA2D">
        <w:rPr>
          <w:rFonts w:ascii="Montserrat" w:hAnsi="Montserrat" w:cstheme="minorBidi"/>
          <w:b/>
          <w:bCs/>
          <w:color w:val="000000" w:themeColor="text1"/>
          <w:sz w:val="20"/>
          <w:szCs w:val="20"/>
        </w:rPr>
        <w:t>portal web DinvboxCFDI</w:t>
      </w:r>
      <w:r w:rsidRPr="0AABCA2D">
        <w:rPr>
          <w:rFonts w:ascii="Montserrat" w:hAnsi="Montserrat" w:cstheme="minorBidi"/>
          <w:color w:val="000000" w:themeColor="text1"/>
          <w:sz w:val="20"/>
          <w:szCs w:val="20"/>
        </w:rPr>
        <w:t xml:space="preserve">, de ahora en adelante denominado </w:t>
      </w:r>
      <w:r w:rsidRPr="0AABCA2D">
        <w:rPr>
          <w:rFonts w:ascii="Montserrat" w:hAnsi="Montserrat" w:cstheme="minorBidi"/>
          <w:b/>
          <w:bCs/>
          <w:color w:val="000000" w:themeColor="text1"/>
          <w:sz w:val="20"/>
          <w:szCs w:val="20"/>
        </w:rPr>
        <w:t>“DinvboxCFDI”</w:t>
      </w:r>
      <w:r w:rsidRPr="0AABCA2D">
        <w:rPr>
          <w:rFonts w:ascii="Montserrat" w:hAnsi="Montserrat" w:cstheme="minorBidi"/>
          <w:color w:val="000000" w:themeColor="text1"/>
          <w:sz w:val="20"/>
          <w:szCs w:val="20"/>
        </w:rPr>
        <w:t xml:space="preserve">, propiedad de </w:t>
      </w:r>
      <w:r w:rsidRPr="0AABCA2D">
        <w:rPr>
          <w:rFonts w:ascii="Montserrat" w:hAnsi="Montserrat" w:cstheme="minorBidi"/>
          <w:b/>
          <w:bCs/>
          <w:color w:val="000000" w:themeColor="text1"/>
          <w:sz w:val="20"/>
          <w:szCs w:val="20"/>
        </w:rPr>
        <w:t>Dinvbox S.A. de C.V</w:t>
      </w:r>
      <w:r w:rsidRPr="0AABCA2D">
        <w:rPr>
          <w:rFonts w:ascii="Montserrat" w:hAnsi="Montserrat" w:cstheme="minorBidi"/>
          <w:color w:val="000000" w:themeColor="text1"/>
          <w:sz w:val="20"/>
          <w:szCs w:val="20"/>
        </w:rPr>
        <w:t>., a quien en lo sucesivo se le denominará “</w:t>
      </w:r>
      <w:r w:rsidRPr="0AABCA2D">
        <w:rPr>
          <w:rFonts w:ascii="Montserrat" w:hAnsi="Montserrat" w:cstheme="minorBidi"/>
          <w:b/>
          <w:bCs/>
          <w:color w:val="000000" w:themeColor="text1"/>
          <w:sz w:val="20"/>
          <w:szCs w:val="20"/>
        </w:rPr>
        <w:t>Dinvbox</w:t>
      </w:r>
      <w:r w:rsidRPr="0AABCA2D">
        <w:rPr>
          <w:rFonts w:ascii="Montserrat" w:hAnsi="Montserrat" w:cstheme="minorBidi"/>
          <w:color w:val="000000" w:themeColor="text1"/>
          <w:sz w:val="20"/>
          <w:szCs w:val="20"/>
        </w:rPr>
        <w:t>”, en común acuerdo con el</w:t>
      </w:r>
      <w:r w:rsidR="00000206">
        <w:rPr>
          <w:rFonts w:ascii="Montserrat" w:hAnsi="Montserrat" w:cstheme="minorBidi"/>
          <w:color w:val="000000" w:themeColor="text1"/>
          <w:sz w:val="20"/>
          <w:szCs w:val="20"/>
        </w:rPr>
        <w:t xml:space="preserve"> </w:t>
      </w:r>
      <w:r w:rsidR="00000206" w:rsidRPr="00000206">
        <w:rPr>
          <w:rFonts w:ascii="Montserrat" w:hAnsi="Montserrat" w:cstheme="minorBidi"/>
          <w:color w:val="FF0000"/>
          <w:sz w:val="20"/>
          <w:szCs w:val="20"/>
        </w:rPr>
        <w:t>RFC</w:t>
      </w:r>
      <w:r w:rsidRPr="0AABCA2D">
        <w:rPr>
          <w:rFonts w:ascii="Montserrat" w:hAnsi="Montserrat" w:cstheme="minorBidi"/>
          <w:color w:val="000000" w:themeColor="text1"/>
          <w:sz w:val="20"/>
          <w:szCs w:val="20"/>
        </w:rPr>
        <w:t xml:space="preserve"> </w:t>
      </w:r>
      <w:r w:rsidR="00BD26A2" w:rsidRPr="00BD26A2">
        <w:rPr>
          <w:rFonts w:ascii="Montserrat" w:hAnsi="Montserrat" w:cstheme="minorBidi"/>
          <w:color w:val="FF0000"/>
          <w:sz w:val="20"/>
          <w:szCs w:val="20"/>
          <w:u w:val="single"/>
        </w:rPr>
        <w:t>cmZj</w:t>
      </w:r>
      <w:r w:rsidRPr="0AABCA2D">
        <w:rPr>
          <w:rFonts w:ascii="Montserrat" w:hAnsi="Montserrat" w:cstheme="minorBidi"/>
          <w:sz w:val="20"/>
          <w:szCs w:val="20"/>
        </w:rPr>
        <w:t>,</w:t>
      </w:r>
      <w:r w:rsidRPr="0AABCA2D">
        <w:rPr>
          <w:rFonts w:ascii="Montserrat" w:hAnsi="Montserrat" w:cstheme="minorBidi"/>
          <w:color w:val="000000" w:themeColor="text1"/>
          <w:sz w:val="20"/>
          <w:szCs w:val="20"/>
        </w:rPr>
        <w:t xml:space="preserve"> considerándose como CLIENTE a la persona o empresa que haya celebrado cualquier contrato de prestación de servicios.</w:t>
      </w:r>
    </w:p>
    <w:p w14:paraId="7D8EAA98" w14:textId="7396E6CF"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El acuerdo no es aplicable a terceros no relacionados a la empresa o personas ajenas al contrato de los servicios con “</w:t>
      </w:r>
      <w:r>
        <w:rPr>
          <w:rFonts w:ascii="Montserrat" w:hAnsi="Montserrat" w:cstheme="minorHAnsi"/>
          <w:color w:val="000000" w:themeColor="text1"/>
          <w:sz w:val="20"/>
          <w:szCs w:val="20"/>
        </w:rPr>
        <w:t>DINVBOX</w:t>
      </w:r>
      <w:r w:rsidRPr="003C696C">
        <w:rPr>
          <w:rFonts w:ascii="Montserrat" w:hAnsi="Montserrat" w:cstheme="minorHAnsi"/>
          <w:color w:val="000000" w:themeColor="text1"/>
          <w:sz w:val="20"/>
          <w:szCs w:val="20"/>
        </w:rPr>
        <w:t>”.</w:t>
      </w:r>
    </w:p>
    <w:p w14:paraId="65338705" w14:textId="42499465"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 xml:space="preserve">La duración del presente acuerdo es por tiempo indefinido y podrá darse por terminado cuando </w:t>
      </w:r>
      <w:r>
        <w:rPr>
          <w:rFonts w:ascii="Montserrat" w:hAnsi="Montserrat" w:cstheme="minorHAnsi"/>
          <w:color w:val="000000" w:themeColor="text1"/>
          <w:sz w:val="20"/>
          <w:szCs w:val="20"/>
        </w:rPr>
        <w:t>DINVBOX</w:t>
      </w:r>
      <w:r w:rsidRPr="003C696C">
        <w:rPr>
          <w:rFonts w:ascii="Montserrat" w:hAnsi="Montserrat" w:cstheme="minorHAnsi"/>
          <w:color w:val="000000" w:themeColor="text1"/>
          <w:sz w:val="20"/>
          <w:szCs w:val="20"/>
        </w:rPr>
        <w:t xml:space="preserve"> deje de prestar los servicios al “CLIENTE”. A continuación se determinan los servicios y tiempos de ejecución de cada uno:</w:t>
      </w:r>
    </w:p>
    <w:p w14:paraId="04CFCA20" w14:textId="77777777"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p>
    <w:p w14:paraId="3289D20B" w14:textId="77777777" w:rsidR="009A2971" w:rsidRPr="0063476E" w:rsidRDefault="009A2971" w:rsidP="009A2971">
      <w:pPr>
        <w:rPr>
          <w:rFonts w:ascii="Montserrat" w:hAnsi="Montserrat" w:cstheme="minorHAnsi"/>
          <w:b/>
          <w:bCs/>
          <w:color w:val="000000" w:themeColor="text1"/>
          <w:sz w:val="20"/>
          <w:szCs w:val="20"/>
          <w:shd w:val="clear" w:color="auto" w:fill="FFFFFF"/>
        </w:rPr>
      </w:pPr>
      <w:r w:rsidRPr="003C696C">
        <w:rPr>
          <w:rFonts w:ascii="Montserrat" w:hAnsi="Montserrat" w:cstheme="minorHAnsi"/>
          <w:b/>
          <w:bCs/>
          <w:color w:val="000000" w:themeColor="text1"/>
          <w:sz w:val="20"/>
          <w:szCs w:val="20"/>
          <w:shd w:val="clear" w:color="auto" w:fill="FFFFFF"/>
        </w:rPr>
        <w:t>DISPONIBILIDAD DE SERVICIO</w:t>
      </w:r>
    </w:p>
    <w:p w14:paraId="6C4BAE1C" w14:textId="2A70A9C5"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El esquema de disponibilidad de</w:t>
      </w:r>
      <w:r w:rsidR="00690C94">
        <w:rPr>
          <w:rFonts w:ascii="Montserrat" w:hAnsi="Montserrat" w:cstheme="minorHAnsi"/>
          <w:color w:val="000000" w:themeColor="text1"/>
          <w:sz w:val="20"/>
          <w:szCs w:val="20"/>
        </w:rPr>
        <w:t xml:space="preserve"> servicio de</w:t>
      </w:r>
      <w:r w:rsidRPr="003C696C">
        <w:rPr>
          <w:rFonts w:ascii="Montserrat" w:hAnsi="Montserrat" w:cstheme="minorHAnsi"/>
          <w:color w:val="000000" w:themeColor="text1"/>
          <w:sz w:val="20"/>
          <w:szCs w:val="20"/>
        </w:rPr>
        <w:t xml:space="preserve"> “</w:t>
      </w:r>
      <w:r w:rsidR="00690C94">
        <w:rPr>
          <w:rFonts w:ascii="Montserrat" w:hAnsi="Montserrat" w:cstheme="minorHAnsi"/>
          <w:color w:val="000000" w:themeColor="text1"/>
          <w:sz w:val="20"/>
          <w:szCs w:val="20"/>
        </w:rPr>
        <w:t>DinvboxCFDI</w:t>
      </w:r>
      <w:r w:rsidRPr="003C696C">
        <w:rPr>
          <w:rFonts w:ascii="Montserrat" w:hAnsi="Montserrat" w:cstheme="minorHAnsi"/>
          <w:color w:val="000000" w:themeColor="text1"/>
          <w:sz w:val="20"/>
          <w:szCs w:val="20"/>
        </w:rPr>
        <w:t>” es de 7 días de la semana por 24 horas los 365 días, excepto para períodos fuera de línea por cuestiones de mantenimiento programados previamente, y los cuales no podrán exceder de un período de inactividad de 24 horas trimestralmente.</w:t>
      </w:r>
    </w:p>
    <w:p w14:paraId="2E635844" w14:textId="31CF85D1"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w:t>
      </w:r>
      <w:r>
        <w:rPr>
          <w:rFonts w:ascii="Montserrat" w:hAnsi="Montserrat" w:cstheme="minorHAnsi"/>
          <w:color w:val="000000" w:themeColor="text1"/>
          <w:sz w:val="20"/>
          <w:szCs w:val="20"/>
        </w:rPr>
        <w:t>D</w:t>
      </w:r>
      <w:r w:rsidR="00690C94">
        <w:rPr>
          <w:rFonts w:ascii="Montserrat" w:hAnsi="Montserrat" w:cstheme="minorHAnsi"/>
          <w:color w:val="000000" w:themeColor="text1"/>
          <w:sz w:val="20"/>
          <w:szCs w:val="20"/>
        </w:rPr>
        <w:t>invbox</w:t>
      </w:r>
      <w:r w:rsidRPr="003C696C">
        <w:rPr>
          <w:rFonts w:ascii="Montserrat" w:hAnsi="Montserrat" w:cstheme="minorHAnsi"/>
          <w:color w:val="000000" w:themeColor="text1"/>
          <w:sz w:val="20"/>
          <w:szCs w:val="20"/>
        </w:rPr>
        <w:t xml:space="preserve">” determina que cuando requiera dar mantenimiento </w:t>
      </w:r>
      <w:r w:rsidR="00690C94">
        <w:rPr>
          <w:rFonts w:ascii="Montserrat" w:hAnsi="Montserrat" w:cstheme="minorHAnsi"/>
          <w:color w:val="000000" w:themeColor="text1"/>
          <w:sz w:val="20"/>
          <w:szCs w:val="20"/>
        </w:rPr>
        <w:t>servicio de</w:t>
      </w:r>
      <w:r w:rsidR="00690C94" w:rsidRPr="003C696C">
        <w:rPr>
          <w:rFonts w:ascii="Montserrat" w:hAnsi="Montserrat" w:cstheme="minorHAnsi"/>
          <w:color w:val="000000" w:themeColor="text1"/>
          <w:sz w:val="20"/>
          <w:szCs w:val="20"/>
        </w:rPr>
        <w:t xml:space="preserve"> “</w:t>
      </w:r>
      <w:r w:rsidR="00690C94">
        <w:rPr>
          <w:rFonts w:ascii="Montserrat" w:hAnsi="Montserrat" w:cstheme="minorHAnsi"/>
          <w:color w:val="000000" w:themeColor="text1"/>
          <w:sz w:val="20"/>
          <w:szCs w:val="20"/>
        </w:rPr>
        <w:t>DinvboxCFDI</w:t>
      </w:r>
      <w:r w:rsidR="00690C94" w:rsidRPr="003C696C">
        <w:rPr>
          <w:rFonts w:ascii="Montserrat" w:hAnsi="Montserrat" w:cstheme="minorHAnsi"/>
          <w:color w:val="000000" w:themeColor="text1"/>
          <w:sz w:val="20"/>
          <w:szCs w:val="20"/>
        </w:rPr>
        <w:t xml:space="preserve">” </w:t>
      </w:r>
      <w:r w:rsidRPr="003C696C">
        <w:rPr>
          <w:rFonts w:ascii="Montserrat" w:hAnsi="Montserrat" w:cstheme="minorHAnsi"/>
          <w:color w:val="000000" w:themeColor="text1"/>
          <w:sz w:val="20"/>
          <w:szCs w:val="20"/>
        </w:rPr>
        <w:t xml:space="preserve">y este provoque inactividad del mismo, se notificará al </w:t>
      </w:r>
      <w:r w:rsidR="00690C94">
        <w:rPr>
          <w:rFonts w:ascii="Montserrat" w:hAnsi="Montserrat" w:cstheme="minorHAnsi"/>
          <w:color w:val="000000" w:themeColor="text1"/>
          <w:sz w:val="20"/>
          <w:szCs w:val="20"/>
        </w:rPr>
        <w:t>“</w:t>
      </w:r>
      <w:r w:rsidRPr="003C696C">
        <w:rPr>
          <w:rFonts w:ascii="Montserrat" w:hAnsi="Montserrat" w:cstheme="minorHAnsi"/>
          <w:color w:val="000000" w:themeColor="text1"/>
          <w:sz w:val="20"/>
          <w:szCs w:val="20"/>
        </w:rPr>
        <w:t xml:space="preserve">CLIENTE”, a través de correo a las direcciones que establezca en sus datos de Contacto al momento de la contratación,  o a través de un anuncio en los sitios de </w:t>
      </w:r>
      <w:r w:rsidR="00690C94" w:rsidRPr="003C696C">
        <w:rPr>
          <w:rFonts w:ascii="Montserrat" w:hAnsi="Montserrat" w:cstheme="minorHAnsi"/>
          <w:color w:val="000000" w:themeColor="text1"/>
          <w:sz w:val="20"/>
          <w:szCs w:val="20"/>
        </w:rPr>
        <w:t>“</w:t>
      </w:r>
      <w:r w:rsidR="00690C94">
        <w:rPr>
          <w:rFonts w:ascii="Montserrat" w:hAnsi="Montserrat" w:cstheme="minorHAnsi"/>
          <w:color w:val="000000" w:themeColor="text1"/>
          <w:sz w:val="20"/>
          <w:szCs w:val="20"/>
        </w:rPr>
        <w:t>Dinvbox</w:t>
      </w:r>
      <w:r w:rsidR="00690C94" w:rsidRPr="003C696C">
        <w:rPr>
          <w:rFonts w:ascii="Montserrat" w:hAnsi="Montserrat" w:cstheme="minorHAnsi"/>
          <w:color w:val="000000" w:themeColor="text1"/>
          <w:sz w:val="20"/>
          <w:szCs w:val="20"/>
        </w:rPr>
        <w:t>”</w:t>
      </w:r>
      <w:r w:rsidRPr="003C696C">
        <w:rPr>
          <w:rFonts w:ascii="Montserrat" w:hAnsi="Montserrat" w:cstheme="minorHAnsi"/>
          <w:color w:val="000000" w:themeColor="text1"/>
          <w:sz w:val="20"/>
          <w:szCs w:val="20"/>
        </w:rPr>
        <w:t xml:space="preserve"> , y con una anticipación de por lo menos 7 días.</w:t>
      </w:r>
    </w:p>
    <w:p w14:paraId="343DF85A" w14:textId="1053BA7D" w:rsidR="009A2971"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 xml:space="preserve">En base a lo anterior se establece un porcentaje de disponibilidad del 99.3 % y en el cual el .07% restante es el periodo de tiempo máximo en que el </w:t>
      </w:r>
      <w:r w:rsidR="00690C94">
        <w:rPr>
          <w:rFonts w:ascii="Montserrat" w:hAnsi="Montserrat" w:cstheme="minorHAnsi"/>
          <w:color w:val="000000" w:themeColor="text1"/>
          <w:sz w:val="20"/>
          <w:szCs w:val="20"/>
        </w:rPr>
        <w:t>servicio de</w:t>
      </w:r>
      <w:r w:rsidR="00690C94" w:rsidRPr="003C696C">
        <w:rPr>
          <w:rFonts w:ascii="Montserrat" w:hAnsi="Montserrat" w:cstheme="minorHAnsi"/>
          <w:color w:val="000000" w:themeColor="text1"/>
          <w:sz w:val="20"/>
          <w:szCs w:val="20"/>
        </w:rPr>
        <w:t xml:space="preserve"> “</w:t>
      </w:r>
      <w:r w:rsidR="00690C94">
        <w:rPr>
          <w:rFonts w:ascii="Montserrat" w:hAnsi="Montserrat" w:cstheme="minorHAnsi"/>
          <w:color w:val="000000" w:themeColor="text1"/>
          <w:sz w:val="20"/>
          <w:szCs w:val="20"/>
        </w:rPr>
        <w:t>DinvboxCFDI</w:t>
      </w:r>
      <w:r w:rsidR="00690C94" w:rsidRPr="003C696C">
        <w:rPr>
          <w:rFonts w:ascii="Montserrat" w:hAnsi="Montserrat" w:cstheme="minorHAnsi"/>
          <w:color w:val="000000" w:themeColor="text1"/>
          <w:sz w:val="20"/>
          <w:szCs w:val="20"/>
        </w:rPr>
        <w:t xml:space="preserve">” </w:t>
      </w:r>
      <w:r w:rsidRPr="003C696C">
        <w:rPr>
          <w:rFonts w:ascii="Montserrat" w:hAnsi="Montserrat" w:cstheme="minorHAnsi"/>
          <w:color w:val="000000" w:themeColor="text1"/>
          <w:sz w:val="20"/>
          <w:szCs w:val="20"/>
        </w:rPr>
        <w:t>podría no estar disponible por caso fortuito o de fuerza mayor.</w:t>
      </w:r>
    </w:p>
    <w:p w14:paraId="486D71C2" w14:textId="77777777" w:rsidR="009A2971" w:rsidRPr="00D360C7"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p>
    <w:p w14:paraId="29B1E9E2" w14:textId="77777777" w:rsidR="009A2971" w:rsidRPr="003C696C" w:rsidRDefault="009A2971" w:rsidP="009A2971">
      <w:pPr>
        <w:rPr>
          <w:rFonts w:ascii="Montserrat" w:hAnsi="Montserrat" w:cstheme="minorHAnsi"/>
          <w:color w:val="000000" w:themeColor="text1"/>
          <w:sz w:val="20"/>
          <w:szCs w:val="20"/>
        </w:rPr>
      </w:pPr>
      <w:r w:rsidRPr="003C696C">
        <w:rPr>
          <w:rFonts w:ascii="Montserrat" w:hAnsi="Montserrat" w:cstheme="minorHAnsi"/>
          <w:b/>
          <w:bCs/>
          <w:color w:val="000000" w:themeColor="text1"/>
          <w:sz w:val="20"/>
          <w:szCs w:val="20"/>
          <w:shd w:val="clear" w:color="auto" w:fill="FFFFFF"/>
        </w:rPr>
        <w:t>USO DE INFORMACIÓN</w:t>
      </w:r>
    </w:p>
    <w:p w14:paraId="296644BE" w14:textId="0A11213D" w:rsidR="009A2971" w:rsidRPr="003C696C" w:rsidRDefault="00690C94"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w:t>
      </w:r>
      <w:r>
        <w:rPr>
          <w:rFonts w:ascii="Montserrat" w:hAnsi="Montserrat" w:cstheme="minorHAnsi"/>
          <w:color w:val="000000" w:themeColor="text1"/>
          <w:sz w:val="20"/>
          <w:szCs w:val="20"/>
        </w:rPr>
        <w:t>Dinvbox</w:t>
      </w:r>
      <w:r w:rsidRPr="003C696C">
        <w:rPr>
          <w:rFonts w:ascii="Montserrat" w:hAnsi="Montserrat" w:cstheme="minorHAnsi"/>
          <w:color w:val="000000" w:themeColor="text1"/>
          <w:sz w:val="20"/>
          <w:szCs w:val="20"/>
        </w:rPr>
        <w:t xml:space="preserve">” </w:t>
      </w:r>
      <w:r w:rsidR="009A2971" w:rsidRPr="003C696C">
        <w:rPr>
          <w:rFonts w:ascii="Montserrat" w:hAnsi="Montserrat" w:cstheme="minorHAnsi"/>
          <w:color w:val="000000" w:themeColor="text1"/>
          <w:sz w:val="20"/>
          <w:szCs w:val="20"/>
        </w:rPr>
        <w:t xml:space="preserve">se compromete a utilizar los datos proporcionados por el “CLIENTE” solamente para fines legales, y a resguardar la información del “CLIENTE” de manera Confidencial e inaccesible a terceros. Sólo personal autorizado por </w:t>
      </w:r>
      <w:r w:rsidRPr="003C696C">
        <w:rPr>
          <w:rFonts w:ascii="Montserrat" w:hAnsi="Montserrat" w:cstheme="minorHAnsi"/>
          <w:color w:val="000000" w:themeColor="text1"/>
          <w:sz w:val="20"/>
          <w:szCs w:val="20"/>
        </w:rPr>
        <w:t>“</w:t>
      </w:r>
      <w:r>
        <w:rPr>
          <w:rFonts w:ascii="Montserrat" w:hAnsi="Montserrat" w:cstheme="minorHAnsi"/>
          <w:color w:val="000000" w:themeColor="text1"/>
          <w:sz w:val="20"/>
          <w:szCs w:val="20"/>
        </w:rPr>
        <w:t>Dinvbox</w:t>
      </w:r>
      <w:r w:rsidRPr="003C696C">
        <w:rPr>
          <w:rFonts w:ascii="Montserrat" w:hAnsi="Montserrat" w:cstheme="minorHAnsi"/>
          <w:color w:val="000000" w:themeColor="text1"/>
          <w:sz w:val="20"/>
          <w:szCs w:val="20"/>
        </w:rPr>
        <w:t xml:space="preserve">” </w:t>
      </w:r>
      <w:r w:rsidR="009A2971" w:rsidRPr="003C696C">
        <w:rPr>
          <w:rFonts w:ascii="Montserrat" w:hAnsi="Montserrat" w:cstheme="minorHAnsi"/>
          <w:color w:val="000000" w:themeColor="text1"/>
          <w:sz w:val="20"/>
          <w:szCs w:val="20"/>
        </w:rPr>
        <w:t>así como personal designado y acreditado por el Servicio de Administración Tributaria (SAT), tendrán acceso a los datos confidenciales del “CLIENTE”.</w:t>
      </w:r>
    </w:p>
    <w:p w14:paraId="5367E4FE" w14:textId="77777777"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p>
    <w:p w14:paraId="53C8D869" w14:textId="77777777" w:rsidR="009A2971" w:rsidRPr="003C696C" w:rsidRDefault="009A2971" w:rsidP="009A2971">
      <w:pPr>
        <w:rPr>
          <w:rFonts w:ascii="Montserrat" w:hAnsi="Montserrat" w:cstheme="minorHAnsi"/>
          <w:color w:val="000000" w:themeColor="text1"/>
          <w:sz w:val="20"/>
          <w:szCs w:val="20"/>
        </w:rPr>
      </w:pPr>
      <w:r>
        <w:rPr>
          <w:rFonts w:ascii="Montserrat" w:hAnsi="Montserrat" w:cstheme="minorHAnsi"/>
          <w:b/>
          <w:bCs/>
          <w:color w:val="000000" w:themeColor="text1"/>
          <w:sz w:val="20"/>
          <w:szCs w:val="20"/>
          <w:shd w:val="clear" w:color="auto" w:fill="FFFFFF"/>
        </w:rPr>
        <w:t>CANALES PARA SOLICITUD DE ASISTENCIA</w:t>
      </w:r>
    </w:p>
    <w:p w14:paraId="5B2322D0" w14:textId="01A971E7" w:rsidR="009A2971" w:rsidRPr="003C696C" w:rsidRDefault="00690C94"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w:t>
      </w:r>
      <w:r>
        <w:rPr>
          <w:rFonts w:ascii="Montserrat" w:hAnsi="Montserrat" w:cstheme="minorHAnsi"/>
          <w:color w:val="000000" w:themeColor="text1"/>
          <w:sz w:val="20"/>
          <w:szCs w:val="20"/>
        </w:rPr>
        <w:t>Dinvbox</w:t>
      </w:r>
      <w:r w:rsidRPr="003C696C">
        <w:rPr>
          <w:rFonts w:ascii="Montserrat" w:hAnsi="Montserrat" w:cstheme="minorHAnsi"/>
          <w:color w:val="000000" w:themeColor="text1"/>
          <w:sz w:val="20"/>
          <w:szCs w:val="20"/>
        </w:rPr>
        <w:t xml:space="preserve">” </w:t>
      </w:r>
      <w:r w:rsidR="009A2971" w:rsidRPr="003C696C">
        <w:rPr>
          <w:rFonts w:ascii="Montserrat" w:hAnsi="Montserrat" w:cstheme="minorHAnsi"/>
          <w:color w:val="000000" w:themeColor="text1"/>
          <w:sz w:val="20"/>
          <w:szCs w:val="20"/>
        </w:rPr>
        <w:t>pone a disponibilidad del “CLIENTE” los siguientes medios para solicitud de soporte:</w:t>
      </w:r>
    </w:p>
    <w:p w14:paraId="6DFB6A43" w14:textId="77777777" w:rsidR="009A2971" w:rsidRDefault="009A2971" w:rsidP="009A2971">
      <w:pPr>
        <w:numPr>
          <w:ilvl w:val="0"/>
          <w:numId w:val="17"/>
        </w:numPr>
        <w:shd w:val="clear" w:color="auto" w:fill="FFFFFF"/>
        <w:spacing w:before="100" w:beforeAutospacing="1" w:after="100" w:afterAutospacing="1"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Correo electrónico</w:t>
      </w:r>
      <w:r>
        <w:rPr>
          <w:rFonts w:ascii="Montserrat" w:hAnsi="Montserrat" w:cstheme="minorHAnsi"/>
          <w:color w:val="000000" w:themeColor="text1"/>
          <w:sz w:val="20"/>
          <w:szCs w:val="20"/>
        </w:rPr>
        <w:t xml:space="preserve">  a través de las siguiente direcciones: </w:t>
      </w:r>
    </w:p>
    <w:p w14:paraId="61289156" w14:textId="77777777" w:rsidR="009A2971" w:rsidRDefault="009A2971" w:rsidP="009A2971">
      <w:pPr>
        <w:numPr>
          <w:ilvl w:val="1"/>
          <w:numId w:val="17"/>
        </w:numPr>
        <w:shd w:val="clear" w:color="auto" w:fill="FFFFFF"/>
        <w:spacing w:before="100" w:beforeAutospacing="1" w:after="100" w:afterAutospacing="1" w:line="248" w:lineRule="atLeast"/>
        <w:jc w:val="both"/>
        <w:rPr>
          <w:rFonts w:ascii="Montserrat" w:hAnsi="Montserrat" w:cstheme="minorHAnsi"/>
          <w:color w:val="000000" w:themeColor="text1"/>
          <w:sz w:val="20"/>
          <w:szCs w:val="20"/>
        </w:rPr>
      </w:pPr>
      <w:hyperlink r:id="rId8" w:history="1">
        <w:r w:rsidRPr="0075404C">
          <w:rPr>
            <w:rStyle w:val="Hipervnculo"/>
            <w:rFonts w:ascii="Montserrat" w:hAnsi="Montserrat" w:cstheme="minorHAnsi"/>
            <w:sz w:val="20"/>
            <w:szCs w:val="20"/>
          </w:rPr>
          <w:t>soporte@dinvbox.mx</w:t>
        </w:r>
      </w:hyperlink>
      <w:r>
        <w:rPr>
          <w:rFonts w:ascii="Montserrat" w:hAnsi="Montserrat" w:cstheme="minorHAnsi"/>
          <w:color w:val="000000" w:themeColor="text1"/>
          <w:sz w:val="20"/>
          <w:szCs w:val="20"/>
        </w:rPr>
        <w:t xml:space="preserve"> (atención de incidencias relacionadas al servicio)  </w:t>
      </w:r>
    </w:p>
    <w:p w14:paraId="6C5C79F7" w14:textId="77777777" w:rsidR="009A2971" w:rsidRDefault="009A2971" w:rsidP="009A2971">
      <w:pPr>
        <w:numPr>
          <w:ilvl w:val="0"/>
          <w:numId w:val="17"/>
        </w:numPr>
        <w:shd w:val="clear" w:color="auto" w:fill="FFFFFF"/>
        <w:spacing w:before="100" w:beforeAutospacing="1" w:after="100" w:afterAutospacing="1"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Vía telefónica</w:t>
      </w:r>
      <w:r>
        <w:rPr>
          <w:rFonts w:ascii="Montserrat" w:hAnsi="Montserrat" w:cstheme="minorHAnsi"/>
          <w:color w:val="000000" w:themeColor="text1"/>
          <w:sz w:val="20"/>
          <w:szCs w:val="20"/>
        </w:rPr>
        <w:t xml:space="preserve"> a través de las líneas:</w:t>
      </w:r>
    </w:p>
    <w:p w14:paraId="32BFDDE3" w14:textId="77777777" w:rsidR="009A2971" w:rsidRDefault="009A2971" w:rsidP="009A2971">
      <w:pPr>
        <w:numPr>
          <w:ilvl w:val="1"/>
          <w:numId w:val="17"/>
        </w:numPr>
        <w:shd w:val="clear" w:color="auto" w:fill="FFFFFF"/>
        <w:spacing w:before="100" w:beforeAutospacing="1" w:after="100" w:afterAutospacing="1" w:line="248" w:lineRule="atLeast"/>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lastRenderedPageBreak/>
        <w:t>951-132-8000</w:t>
      </w:r>
    </w:p>
    <w:p w14:paraId="4D62E0BD" w14:textId="77777777" w:rsidR="009A2971" w:rsidRPr="003C696C" w:rsidRDefault="009A2971" w:rsidP="009A2971">
      <w:pPr>
        <w:numPr>
          <w:ilvl w:val="1"/>
          <w:numId w:val="17"/>
        </w:numPr>
        <w:shd w:val="clear" w:color="auto" w:fill="FFFFFF"/>
        <w:spacing w:before="100" w:beforeAutospacing="1" w:after="100" w:afterAutospacing="1" w:line="248" w:lineRule="atLeast"/>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951-474-4177</w:t>
      </w:r>
    </w:p>
    <w:p w14:paraId="65548AD9" w14:textId="77777777" w:rsidR="009A2971" w:rsidRDefault="009A2971" w:rsidP="009A2971">
      <w:pPr>
        <w:numPr>
          <w:ilvl w:val="0"/>
          <w:numId w:val="17"/>
        </w:numPr>
        <w:shd w:val="clear" w:color="auto" w:fill="FFFFFF"/>
        <w:spacing w:before="100" w:beforeAutospacing="1" w:after="100" w:afterAutospacing="1"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Chat</w:t>
      </w:r>
    </w:p>
    <w:p w14:paraId="775F9F04" w14:textId="6D16B939" w:rsidR="009A2971" w:rsidRDefault="009A2971" w:rsidP="009A2971">
      <w:pPr>
        <w:numPr>
          <w:ilvl w:val="1"/>
          <w:numId w:val="17"/>
        </w:numPr>
        <w:shd w:val="clear" w:color="auto" w:fill="FFFFFF"/>
        <w:spacing w:before="100" w:beforeAutospacing="1" w:after="100" w:afterAutospacing="1" w:line="248" w:lineRule="atLeast"/>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 xml:space="preserve">Disponible en sitio principal de </w:t>
      </w:r>
      <w:r w:rsidR="00690C94" w:rsidRPr="003C696C">
        <w:rPr>
          <w:rFonts w:ascii="Montserrat" w:hAnsi="Montserrat" w:cstheme="minorHAnsi"/>
          <w:color w:val="000000" w:themeColor="text1"/>
          <w:sz w:val="20"/>
          <w:szCs w:val="20"/>
        </w:rPr>
        <w:t>“</w:t>
      </w:r>
      <w:r w:rsidR="00690C94">
        <w:rPr>
          <w:rFonts w:ascii="Montserrat" w:hAnsi="Montserrat" w:cstheme="minorHAnsi"/>
          <w:color w:val="000000" w:themeColor="text1"/>
          <w:sz w:val="20"/>
          <w:szCs w:val="20"/>
        </w:rPr>
        <w:t>Dinvbox</w:t>
      </w:r>
      <w:r w:rsidR="00690C94" w:rsidRPr="003C696C">
        <w:rPr>
          <w:rFonts w:ascii="Montserrat" w:hAnsi="Montserrat" w:cstheme="minorHAnsi"/>
          <w:color w:val="000000" w:themeColor="text1"/>
          <w:sz w:val="20"/>
          <w:szCs w:val="20"/>
        </w:rPr>
        <w:t>”</w:t>
      </w:r>
      <w:r>
        <w:rPr>
          <w:rFonts w:ascii="Montserrat" w:hAnsi="Montserrat" w:cstheme="minorHAnsi"/>
          <w:color w:val="000000" w:themeColor="text1"/>
          <w:sz w:val="20"/>
          <w:szCs w:val="20"/>
        </w:rPr>
        <w:t xml:space="preserve">: </w:t>
      </w:r>
      <w:hyperlink r:id="rId9" w:history="1">
        <w:r w:rsidRPr="0075404C">
          <w:rPr>
            <w:rStyle w:val="Hipervnculo"/>
            <w:rFonts w:ascii="Montserrat" w:hAnsi="Montserrat" w:cstheme="minorHAnsi"/>
            <w:sz w:val="20"/>
            <w:szCs w:val="20"/>
          </w:rPr>
          <w:t>www.dinvbox.mx</w:t>
        </w:r>
      </w:hyperlink>
      <w:r>
        <w:rPr>
          <w:rFonts w:ascii="Montserrat" w:hAnsi="Montserrat" w:cstheme="minorHAnsi"/>
          <w:color w:val="000000" w:themeColor="text1"/>
          <w:sz w:val="20"/>
          <w:szCs w:val="20"/>
        </w:rPr>
        <w:t xml:space="preserve"> </w:t>
      </w:r>
    </w:p>
    <w:p w14:paraId="2A6443C8" w14:textId="77777777" w:rsidR="009A2971" w:rsidRPr="003C696C" w:rsidRDefault="009A2971" w:rsidP="009A2971">
      <w:pPr>
        <w:numPr>
          <w:ilvl w:val="1"/>
          <w:numId w:val="17"/>
        </w:numPr>
        <w:shd w:val="clear" w:color="auto" w:fill="FFFFFF"/>
        <w:spacing w:before="100" w:beforeAutospacing="1" w:after="100" w:afterAutospacing="1"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 xml:space="preserve"> Los días hábiles para el servicio de asistencia técnica </w:t>
      </w:r>
      <w:r>
        <w:rPr>
          <w:rFonts w:ascii="Montserrat" w:hAnsi="Montserrat" w:cstheme="minorHAnsi"/>
          <w:color w:val="000000" w:themeColor="text1"/>
          <w:sz w:val="20"/>
          <w:szCs w:val="20"/>
        </w:rPr>
        <w:t xml:space="preserve">en línea  (telefóno y chat), </w:t>
      </w:r>
      <w:r w:rsidRPr="003C696C">
        <w:rPr>
          <w:rFonts w:ascii="Montserrat" w:hAnsi="Montserrat" w:cstheme="minorHAnsi"/>
          <w:color w:val="000000" w:themeColor="text1"/>
          <w:sz w:val="20"/>
          <w:szCs w:val="20"/>
        </w:rPr>
        <w:t xml:space="preserve">es de Lunes a Viernes en un horario de </w:t>
      </w:r>
      <w:r>
        <w:rPr>
          <w:rFonts w:ascii="Montserrat" w:hAnsi="Montserrat" w:cstheme="minorHAnsi"/>
          <w:color w:val="000000" w:themeColor="text1"/>
          <w:sz w:val="20"/>
          <w:szCs w:val="20"/>
        </w:rPr>
        <w:t>09</w:t>
      </w:r>
      <w:r w:rsidRPr="003C696C">
        <w:rPr>
          <w:rFonts w:ascii="Montserrat" w:hAnsi="Montserrat" w:cstheme="minorHAnsi"/>
          <w:color w:val="000000" w:themeColor="text1"/>
          <w:sz w:val="20"/>
          <w:szCs w:val="20"/>
        </w:rPr>
        <w:t>:00 a 1</w:t>
      </w:r>
      <w:r>
        <w:rPr>
          <w:rFonts w:ascii="Montserrat" w:hAnsi="Montserrat" w:cstheme="minorHAnsi"/>
          <w:color w:val="000000" w:themeColor="text1"/>
          <w:sz w:val="20"/>
          <w:szCs w:val="20"/>
        </w:rPr>
        <w:t>8</w:t>
      </w:r>
      <w:r w:rsidRPr="003C696C">
        <w:rPr>
          <w:rFonts w:ascii="Montserrat" w:hAnsi="Montserrat" w:cstheme="minorHAnsi"/>
          <w:color w:val="000000" w:themeColor="text1"/>
          <w:sz w:val="20"/>
          <w:szCs w:val="20"/>
        </w:rPr>
        <w:t>:</w:t>
      </w:r>
      <w:r>
        <w:rPr>
          <w:rFonts w:ascii="Montserrat" w:hAnsi="Montserrat" w:cstheme="minorHAnsi"/>
          <w:color w:val="000000" w:themeColor="text1"/>
          <w:sz w:val="20"/>
          <w:szCs w:val="20"/>
        </w:rPr>
        <w:t>0</w:t>
      </w:r>
      <w:r w:rsidRPr="003C696C">
        <w:rPr>
          <w:rFonts w:ascii="Montserrat" w:hAnsi="Montserrat" w:cstheme="minorHAnsi"/>
          <w:color w:val="000000" w:themeColor="text1"/>
          <w:sz w:val="20"/>
          <w:szCs w:val="20"/>
        </w:rPr>
        <w:t>0 horas y sábados de 10:00  a 14:00.</w:t>
      </w:r>
    </w:p>
    <w:p w14:paraId="638915B6" w14:textId="45A00498"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 xml:space="preserve">En Horarios inhábiles o días festivos se mantendrán guardias y solo se brindará atención al </w:t>
      </w:r>
      <w:r w:rsidR="00690C94" w:rsidRPr="003C696C">
        <w:rPr>
          <w:rFonts w:ascii="Montserrat" w:hAnsi="Montserrat" w:cstheme="minorHAnsi"/>
          <w:color w:val="000000" w:themeColor="text1"/>
          <w:sz w:val="20"/>
          <w:szCs w:val="20"/>
        </w:rPr>
        <w:t xml:space="preserve">“CLIENTE” </w:t>
      </w:r>
      <w:r w:rsidRPr="003C696C">
        <w:rPr>
          <w:rFonts w:ascii="Montserrat" w:hAnsi="Montserrat" w:cstheme="minorHAnsi"/>
          <w:color w:val="000000" w:themeColor="text1"/>
          <w:sz w:val="20"/>
          <w:szCs w:val="20"/>
        </w:rPr>
        <w:t>en los casos en que se presente indisponibilidad del servicio.</w:t>
      </w:r>
    </w:p>
    <w:p w14:paraId="1D12E0F4" w14:textId="7DBF56C5" w:rsidR="009A2971" w:rsidRPr="003C696C" w:rsidRDefault="00690C94"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w:t>
      </w:r>
      <w:r>
        <w:rPr>
          <w:rFonts w:ascii="Montserrat" w:hAnsi="Montserrat" w:cstheme="minorHAnsi"/>
          <w:color w:val="000000" w:themeColor="text1"/>
          <w:sz w:val="20"/>
          <w:szCs w:val="20"/>
        </w:rPr>
        <w:t>Dinvbox</w:t>
      </w:r>
      <w:r w:rsidRPr="003C696C">
        <w:rPr>
          <w:rFonts w:ascii="Montserrat" w:hAnsi="Montserrat" w:cstheme="minorHAnsi"/>
          <w:color w:val="000000" w:themeColor="text1"/>
          <w:sz w:val="20"/>
          <w:szCs w:val="20"/>
        </w:rPr>
        <w:t>”</w:t>
      </w:r>
      <w:r>
        <w:rPr>
          <w:rFonts w:ascii="Montserrat" w:hAnsi="Montserrat" w:cstheme="minorHAnsi"/>
          <w:color w:val="000000" w:themeColor="text1"/>
          <w:sz w:val="20"/>
          <w:szCs w:val="20"/>
        </w:rPr>
        <w:t xml:space="preserve"> </w:t>
      </w:r>
      <w:r w:rsidR="009A2971" w:rsidRPr="003C696C">
        <w:rPr>
          <w:rFonts w:ascii="Montserrat" w:hAnsi="Montserrat" w:cstheme="minorHAnsi"/>
          <w:color w:val="000000" w:themeColor="text1"/>
          <w:sz w:val="20"/>
          <w:szCs w:val="20"/>
        </w:rPr>
        <w:t>se compromete que una vez que el “CLIENTE” presente la solicitud de asistencia a través de cualquiera de los medios antes mencionados, este tendrá una respuesta dentro de las siguientes 2 horas y en los casos en que se presente indisponibilidad del servicio por caso fortuito se dará una solución como máximo en las 8 horas posteriores.</w:t>
      </w:r>
    </w:p>
    <w:p w14:paraId="784CB173" w14:textId="7096C550" w:rsidR="009A2971" w:rsidRDefault="009A2971" w:rsidP="009A2971">
      <w:pPr>
        <w:jc w:val="both"/>
        <w:rPr>
          <w:rFonts w:ascii="Montserrat" w:hAnsi="Montserrat" w:cstheme="minorHAnsi"/>
          <w:color w:val="000000" w:themeColor="text1"/>
          <w:sz w:val="20"/>
          <w:szCs w:val="20"/>
          <w:lang w:eastAsia="es-MX"/>
        </w:rPr>
      </w:pPr>
      <w:r w:rsidRPr="003C696C">
        <w:rPr>
          <w:rFonts w:ascii="Montserrat" w:hAnsi="Montserrat" w:cstheme="minorHAnsi"/>
          <w:color w:val="000000" w:themeColor="text1"/>
          <w:sz w:val="20"/>
          <w:szCs w:val="20"/>
          <w:lang w:eastAsia="es-MX"/>
        </w:rPr>
        <w:t>Es responsabilidad de</w:t>
      </w:r>
      <w:r w:rsidR="00690C94">
        <w:rPr>
          <w:rFonts w:ascii="Montserrat" w:hAnsi="Montserrat" w:cstheme="minorHAnsi"/>
          <w:color w:val="000000" w:themeColor="text1"/>
          <w:sz w:val="20"/>
          <w:szCs w:val="20"/>
          <w:lang w:eastAsia="es-MX"/>
        </w:rPr>
        <w:t xml:space="preserve"> </w:t>
      </w:r>
      <w:r w:rsidR="00690C94" w:rsidRPr="003C696C">
        <w:rPr>
          <w:rFonts w:ascii="Montserrat" w:hAnsi="Montserrat" w:cstheme="minorHAnsi"/>
          <w:color w:val="000000" w:themeColor="text1"/>
          <w:sz w:val="20"/>
          <w:szCs w:val="20"/>
        </w:rPr>
        <w:t>“</w:t>
      </w:r>
      <w:r w:rsidR="00690C94">
        <w:rPr>
          <w:rFonts w:ascii="Montserrat" w:hAnsi="Montserrat" w:cstheme="minorHAnsi"/>
          <w:color w:val="000000" w:themeColor="text1"/>
          <w:sz w:val="20"/>
          <w:szCs w:val="20"/>
        </w:rPr>
        <w:t>Dinvbox</w:t>
      </w:r>
      <w:r w:rsidR="00690C94" w:rsidRPr="003C696C">
        <w:rPr>
          <w:rFonts w:ascii="Montserrat" w:hAnsi="Montserrat" w:cstheme="minorHAnsi"/>
          <w:color w:val="000000" w:themeColor="text1"/>
          <w:sz w:val="20"/>
          <w:szCs w:val="20"/>
        </w:rPr>
        <w:t>”</w:t>
      </w:r>
      <w:r w:rsidRPr="003C696C">
        <w:rPr>
          <w:rFonts w:ascii="Montserrat" w:hAnsi="Montserrat" w:cstheme="minorHAnsi"/>
          <w:color w:val="000000" w:themeColor="text1"/>
          <w:sz w:val="20"/>
          <w:szCs w:val="20"/>
          <w:lang w:eastAsia="es-MX"/>
        </w:rPr>
        <w:t xml:space="preserve"> brindar asesoría con respecto a su servicio de </w:t>
      </w:r>
      <w:r w:rsidR="00690C94">
        <w:rPr>
          <w:rFonts w:ascii="Montserrat" w:hAnsi="Montserrat" w:cstheme="minorHAnsi"/>
          <w:color w:val="000000" w:themeColor="text1"/>
          <w:sz w:val="20"/>
          <w:szCs w:val="20"/>
          <w:lang w:eastAsia="es-MX"/>
        </w:rPr>
        <w:t>“</w:t>
      </w:r>
      <w:r w:rsidR="00690C94">
        <w:rPr>
          <w:rFonts w:ascii="Montserrat" w:hAnsi="Montserrat" w:cstheme="minorHAnsi"/>
          <w:color w:val="000000" w:themeColor="text1"/>
          <w:sz w:val="20"/>
          <w:szCs w:val="20"/>
        </w:rPr>
        <w:t>DinvboxCFDI”</w:t>
      </w:r>
      <w:r w:rsidRPr="003C696C">
        <w:rPr>
          <w:rFonts w:ascii="Montserrat" w:hAnsi="Montserrat" w:cstheme="minorHAnsi"/>
          <w:color w:val="000000" w:themeColor="text1"/>
          <w:sz w:val="20"/>
          <w:szCs w:val="20"/>
          <w:lang w:eastAsia="es-MX"/>
        </w:rPr>
        <w:t xml:space="preserve">, excluyendo </w:t>
      </w:r>
      <w:r>
        <w:rPr>
          <w:rFonts w:ascii="Montserrat" w:hAnsi="Montserrat" w:cstheme="minorHAnsi"/>
          <w:color w:val="000000" w:themeColor="text1"/>
          <w:sz w:val="20"/>
          <w:szCs w:val="20"/>
          <w:lang w:eastAsia="es-MX"/>
        </w:rPr>
        <w:t>correción de contenido</w:t>
      </w:r>
      <w:r w:rsidRPr="003C696C">
        <w:rPr>
          <w:rFonts w:ascii="Montserrat" w:hAnsi="Montserrat" w:cstheme="minorHAnsi"/>
          <w:color w:val="000000" w:themeColor="text1"/>
          <w:sz w:val="20"/>
          <w:szCs w:val="20"/>
          <w:lang w:eastAsia="es-MX"/>
        </w:rPr>
        <w:t>, propios del CLIENTE.</w:t>
      </w:r>
    </w:p>
    <w:p w14:paraId="31408D8D" w14:textId="77777777" w:rsidR="009A2971" w:rsidRDefault="009A2971" w:rsidP="009A2971">
      <w:pPr>
        <w:spacing w:after="150"/>
        <w:jc w:val="both"/>
        <w:rPr>
          <w:rFonts w:ascii="Montserrat" w:hAnsi="Montserrat" w:cstheme="minorHAnsi"/>
          <w:color w:val="000000" w:themeColor="text1"/>
          <w:sz w:val="20"/>
          <w:szCs w:val="20"/>
          <w:lang w:eastAsia="es-MX"/>
        </w:rPr>
      </w:pPr>
    </w:p>
    <w:p w14:paraId="14832EF8" w14:textId="77777777" w:rsidR="009A2971" w:rsidRPr="003C696C" w:rsidRDefault="009A2971" w:rsidP="009A2971">
      <w:pPr>
        <w:rPr>
          <w:rFonts w:ascii="Montserrat" w:hAnsi="Montserrat" w:cstheme="minorHAnsi"/>
          <w:color w:val="000000" w:themeColor="text1"/>
          <w:sz w:val="20"/>
          <w:szCs w:val="20"/>
        </w:rPr>
      </w:pPr>
      <w:r w:rsidRPr="003C696C">
        <w:rPr>
          <w:rFonts w:ascii="Montserrat" w:hAnsi="Montserrat" w:cstheme="minorHAnsi"/>
          <w:b/>
          <w:bCs/>
          <w:color w:val="000000" w:themeColor="text1"/>
          <w:sz w:val="20"/>
          <w:szCs w:val="20"/>
          <w:shd w:val="clear" w:color="auto" w:fill="FFFFFF"/>
        </w:rPr>
        <w:t>REQUISITOS DE MANTENIMIENTO</w:t>
      </w:r>
    </w:p>
    <w:p w14:paraId="07ADA448" w14:textId="77777777"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Se proporcionarán los siguientes servicios de soporte y mantenimiento con relación al servicio, siempre y cuando la cuenta del “CLIENTE” esté en vigor.</w:t>
      </w:r>
    </w:p>
    <w:p w14:paraId="2B841CDF" w14:textId="1CC2E489" w:rsidR="009A2971" w:rsidRPr="003C696C" w:rsidRDefault="00690C94"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w:t>
      </w:r>
      <w:r>
        <w:rPr>
          <w:rFonts w:ascii="Montserrat" w:hAnsi="Montserrat" w:cstheme="minorHAnsi"/>
          <w:color w:val="000000" w:themeColor="text1"/>
          <w:sz w:val="20"/>
          <w:szCs w:val="20"/>
        </w:rPr>
        <w:t>Dinvbox</w:t>
      </w:r>
      <w:r w:rsidRPr="003C696C">
        <w:rPr>
          <w:rFonts w:ascii="Montserrat" w:hAnsi="Montserrat" w:cstheme="minorHAnsi"/>
          <w:color w:val="000000" w:themeColor="text1"/>
          <w:sz w:val="20"/>
          <w:szCs w:val="20"/>
        </w:rPr>
        <w:t>”</w:t>
      </w:r>
      <w:r w:rsidRPr="003C696C">
        <w:rPr>
          <w:rFonts w:ascii="Montserrat" w:hAnsi="Montserrat" w:cstheme="minorHAnsi"/>
          <w:color w:val="000000" w:themeColor="text1"/>
          <w:sz w:val="20"/>
          <w:szCs w:val="20"/>
          <w:lang w:eastAsia="es-MX"/>
        </w:rPr>
        <w:t xml:space="preserve"> </w:t>
      </w:r>
      <w:r w:rsidR="009A2971" w:rsidRPr="003C696C">
        <w:rPr>
          <w:rFonts w:ascii="Montserrat" w:hAnsi="Montserrat" w:cstheme="minorHAnsi"/>
          <w:color w:val="000000" w:themeColor="text1"/>
          <w:sz w:val="20"/>
          <w:szCs w:val="20"/>
        </w:rPr>
        <w:t>garantiza al “CLIENTE” que realizará todos los esfuerzos comercialmente razonables para atender cualquier petición de servicio de mantenimiento, que haga debido al fallo, avería, mal funcionamiento, defecto o no conformidad dentro de las 8 horas siguientes a la recepción de tal petición y en base a la orden de recepción de la solicitud.</w:t>
      </w:r>
    </w:p>
    <w:p w14:paraId="06547221" w14:textId="77777777"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p>
    <w:p w14:paraId="70AB0AAA" w14:textId="77777777" w:rsidR="009A2971" w:rsidRPr="003C696C" w:rsidRDefault="009A2971" w:rsidP="009A2971">
      <w:pPr>
        <w:rPr>
          <w:rFonts w:ascii="Montserrat" w:hAnsi="Montserrat" w:cstheme="minorHAnsi"/>
          <w:color w:val="000000" w:themeColor="text1"/>
          <w:sz w:val="20"/>
          <w:szCs w:val="20"/>
        </w:rPr>
      </w:pPr>
      <w:r w:rsidRPr="003C696C">
        <w:rPr>
          <w:rFonts w:ascii="Montserrat" w:hAnsi="Montserrat" w:cstheme="minorHAnsi"/>
          <w:b/>
          <w:bCs/>
          <w:color w:val="000000" w:themeColor="text1"/>
          <w:sz w:val="20"/>
          <w:szCs w:val="20"/>
          <w:shd w:val="clear" w:color="auto" w:fill="FFFFFF"/>
        </w:rPr>
        <w:t>SERVICIOS DE MANTENIMIENTO</w:t>
      </w:r>
    </w:p>
    <w:p w14:paraId="6CC5222D" w14:textId="7FD8BF63" w:rsidR="009A2971" w:rsidRDefault="00690C94"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w:t>
      </w:r>
      <w:r>
        <w:rPr>
          <w:rFonts w:ascii="Montserrat" w:hAnsi="Montserrat" w:cstheme="minorHAnsi"/>
          <w:color w:val="000000" w:themeColor="text1"/>
          <w:sz w:val="20"/>
          <w:szCs w:val="20"/>
        </w:rPr>
        <w:t>Dinvbox</w:t>
      </w:r>
      <w:r w:rsidRPr="003C696C">
        <w:rPr>
          <w:rFonts w:ascii="Montserrat" w:hAnsi="Montserrat" w:cstheme="minorHAnsi"/>
          <w:color w:val="000000" w:themeColor="text1"/>
          <w:sz w:val="20"/>
          <w:szCs w:val="20"/>
        </w:rPr>
        <w:t>”</w:t>
      </w:r>
      <w:r w:rsidRPr="003C696C">
        <w:rPr>
          <w:rFonts w:ascii="Montserrat" w:hAnsi="Montserrat" w:cstheme="minorHAnsi"/>
          <w:color w:val="000000" w:themeColor="text1"/>
          <w:sz w:val="20"/>
          <w:szCs w:val="20"/>
          <w:lang w:eastAsia="es-MX"/>
        </w:rPr>
        <w:t xml:space="preserve"> </w:t>
      </w:r>
      <w:r w:rsidR="009A2971" w:rsidRPr="003C696C">
        <w:rPr>
          <w:rFonts w:ascii="Montserrat" w:hAnsi="Montserrat" w:cstheme="minorHAnsi"/>
          <w:color w:val="000000" w:themeColor="text1"/>
          <w:sz w:val="20"/>
          <w:szCs w:val="20"/>
        </w:rPr>
        <w:t>proporcionará mantenimiento</w:t>
      </w:r>
      <w:r w:rsidR="009A2971">
        <w:rPr>
          <w:rFonts w:ascii="Montserrat" w:hAnsi="Montserrat" w:cstheme="minorHAnsi"/>
          <w:color w:val="000000" w:themeColor="text1"/>
          <w:sz w:val="20"/>
          <w:szCs w:val="20"/>
        </w:rPr>
        <w:t xml:space="preserve"> al servicio</w:t>
      </w:r>
      <w:r w:rsidR="009A2971" w:rsidRPr="003C696C">
        <w:rPr>
          <w:rFonts w:ascii="Montserrat" w:hAnsi="Montserrat" w:cstheme="minorHAnsi"/>
          <w:color w:val="000000" w:themeColor="text1"/>
          <w:sz w:val="20"/>
          <w:szCs w:val="20"/>
        </w:rPr>
        <w:t xml:space="preserve"> sin costo adicional durante el período de vigencia del presente acuerdo. Las tareas de mantenimiento se planificarán según el criterio de mínimo impacto en la actividad del “CLIENTE”, programándose para fechas y horas en las que hay menos tráfico en el servicio.</w:t>
      </w:r>
    </w:p>
    <w:p w14:paraId="61BD1374" w14:textId="77777777"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p>
    <w:p w14:paraId="2DA033C4" w14:textId="77777777" w:rsidR="009A2971" w:rsidRPr="003C696C" w:rsidRDefault="009A2971" w:rsidP="009A2971">
      <w:pPr>
        <w:rPr>
          <w:rFonts w:ascii="Montserrat" w:hAnsi="Montserrat" w:cstheme="minorHAnsi"/>
          <w:color w:val="000000" w:themeColor="text1"/>
          <w:sz w:val="20"/>
          <w:szCs w:val="20"/>
        </w:rPr>
      </w:pPr>
      <w:r w:rsidRPr="003C696C">
        <w:rPr>
          <w:rFonts w:ascii="Montserrat" w:hAnsi="Montserrat" w:cstheme="minorHAnsi"/>
          <w:b/>
          <w:bCs/>
          <w:color w:val="000000" w:themeColor="text1"/>
          <w:sz w:val="20"/>
          <w:szCs w:val="20"/>
          <w:shd w:val="clear" w:color="auto" w:fill="FFFFFF"/>
        </w:rPr>
        <w:t>MANTENIMIENTO Y ACTUALIZACIONES</w:t>
      </w:r>
    </w:p>
    <w:p w14:paraId="75EEABE2" w14:textId="7B11305D" w:rsidR="009A2971" w:rsidRPr="003C696C" w:rsidRDefault="00690C94"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w:t>
      </w:r>
      <w:r>
        <w:rPr>
          <w:rFonts w:ascii="Montserrat" w:hAnsi="Montserrat" w:cstheme="minorHAnsi"/>
          <w:color w:val="000000" w:themeColor="text1"/>
          <w:sz w:val="20"/>
          <w:szCs w:val="20"/>
        </w:rPr>
        <w:t>Dinvbox</w:t>
      </w:r>
      <w:r w:rsidRPr="003C696C">
        <w:rPr>
          <w:rFonts w:ascii="Montserrat" w:hAnsi="Montserrat" w:cstheme="minorHAnsi"/>
          <w:color w:val="000000" w:themeColor="text1"/>
          <w:sz w:val="20"/>
          <w:szCs w:val="20"/>
        </w:rPr>
        <w:t>”</w:t>
      </w:r>
      <w:r w:rsidRPr="003C696C">
        <w:rPr>
          <w:rFonts w:ascii="Montserrat" w:hAnsi="Montserrat" w:cstheme="minorHAnsi"/>
          <w:color w:val="000000" w:themeColor="text1"/>
          <w:sz w:val="20"/>
          <w:szCs w:val="20"/>
          <w:lang w:eastAsia="es-MX"/>
        </w:rPr>
        <w:t xml:space="preserve"> </w:t>
      </w:r>
      <w:r w:rsidR="009A2971" w:rsidRPr="003C696C">
        <w:rPr>
          <w:rFonts w:ascii="Montserrat" w:hAnsi="Montserrat" w:cstheme="minorHAnsi"/>
          <w:color w:val="000000" w:themeColor="text1"/>
          <w:sz w:val="20"/>
          <w:szCs w:val="20"/>
        </w:rPr>
        <w:t>se encargará del mantenimiento del servicio y proporcionará al “CLIENTE” en forma gratuita todas aquellas actualizaciones, mejoras o ampliaciones del mismo que no sean facturables como “modificaciones”.</w:t>
      </w:r>
    </w:p>
    <w:p w14:paraId="6044FA74" w14:textId="77777777"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p>
    <w:p w14:paraId="51492FFF" w14:textId="77777777" w:rsidR="009A2971" w:rsidRPr="003C696C" w:rsidRDefault="009A2971" w:rsidP="009A2971">
      <w:pPr>
        <w:rPr>
          <w:rFonts w:ascii="Montserrat" w:hAnsi="Montserrat" w:cstheme="minorHAnsi"/>
          <w:color w:val="000000" w:themeColor="text1"/>
          <w:sz w:val="20"/>
          <w:szCs w:val="20"/>
        </w:rPr>
      </w:pPr>
      <w:r w:rsidRPr="003C696C">
        <w:rPr>
          <w:rFonts w:ascii="Montserrat" w:hAnsi="Montserrat" w:cstheme="minorHAnsi"/>
          <w:b/>
          <w:bCs/>
          <w:color w:val="000000" w:themeColor="text1"/>
          <w:sz w:val="20"/>
          <w:szCs w:val="20"/>
          <w:shd w:val="clear" w:color="auto" w:fill="FFFFFF"/>
        </w:rPr>
        <w:t>OBLIGACIONES DE MANTENIMIENTO DEL CLIENTE</w:t>
      </w:r>
    </w:p>
    <w:p w14:paraId="7FC32D23" w14:textId="15AECFDD"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 xml:space="preserve">El “CLIENTE” entiende y acepta que con el fin de que </w:t>
      </w:r>
      <w:r w:rsidR="00690C94" w:rsidRPr="003C696C">
        <w:rPr>
          <w:rFonts w:ascii="Montserrat" w:hAnsi="Montserrat" w:cstheme="minorHAnsi"/>
          <w:color w:val="000000" w:themeColor="text1"/>
          <w:sz w:val="20"/>
          <w:szCs w:val="20"/>
        </w:rPr>
        <w:t>“</w:t>
      </w:r>
      <w:r w:rsidR="00690C94">
        <w:rPr>
          <w:rFonts w:ascii="Montserrat" w:hAnsi="Montserrat" w:cstheme="minorHAnsi"/>
          <w:color w:val="000000" w:themeColor="text1"/>
          <w:sz w:val="20"/>
          <w:szCs w:val="20"/>
        </w:rPr>
        <w:t>Dinvbox</w:t>
      </w:r>
      <w:r w:rsidR="00690C94" w:rsidRPr="003C696C">
        <w:rPr>
          <w:rFonts w:ascii="Montserrat" w:hAnsi="Montserrat" w:cstheme="minorHAnsi"/>
          <w:color w:val="000000" w:themeColor="text1"/>
          <w:sz w:val="20"/>
          <w:szCs w:val="20"/>
        </w:rPr>
        <w:t>”</w:t>
      </w:r>
      <w:r w:rsidR="00690C94" w:rsidRPr="003C696C">
        <w:rPr>
          <w:rFonts w:ascii="Montserrat" w:hAnsi="Montserrat" w:cstheme="minorHAnsi"/>
          <w:color w:val="000000" w:themeColor="text1"/>
          <w:sz w:val="20"/>
          <w:szCs w:val="20"/>
          <w:lang w:eastAsia="es-MX"/>
        </w:rPr>
        <w:t xml:space="preserve"> </w:t>
      </w:r>
      <w:r w:rsidRPr="003C696C">
        <w:rPr>
          <w:rFonts w:ascii="Montserrat" w:hAnsi="Montserrat" w:cstheme="minorHAnsi"/>
          <w:color w:val="000000" w:themeColor="text1"/>
          <w:sz w:val="20"/>
          <w:szCs w:val="20"/>
        </w:rPr>
        <w:t>pueda proporcionarle los servicios de mantenimiento antes descritos, debe designar un contacto principal al cual se le harán llegar las notificaciones.</w:t>
      </w:r>
    </w:p>
    <w:p w14:paraId="7DA7A04E" w14:textId="7A4D6C2F"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 xml:space="preserve">“EL CLIENTE” podrá cambiar al contacto designado mediante notificación por escrito </w:t>
      </w:r>
      <w:r w:rsidR="00690C94">
        <w:rPr>
          <w:rFonts w:ascii="Montserrat" w:hAnsi="Montserrat" w:cstheme="minorHAnsi"/>
          <w:color w:val="000000" w:themeColor="text1"/>
          <w:sz w:val="20"/>
          <w:szCs w:val="20"/>
        </w:rPr>
        <w:t xml:space="preserve"> y envío por correo </w:t>
      </w:r>
      <w:r w:rsidRPr="003C696C">
        <w:rPr>
          <w:rFonts w:ascii="Montserrat" w:hAnsi="Montserrat" w:cstheme="minorHAnsi"/>
          <w:color w:val="000000" w:themeColor="text1"/>
          <w:sz w:val="20"/>
          <w:szCs w:val="20"/>
        </w:rPr>
        <w:t xml:space="preserve">a </w:t>
      </w:r>
      <w:r w:rsidR="00690C94" w:rsidRPr="003C696C">
        <w:rPr>
          <w:rFonts w:ascii="Montserrat" w:hAnsi="Montserrat" w:cstheme="minorHAnsi"/>
          <w:color w:val="000000" w:themeColor="text1"/>
          <w:sz w:val="20"/>
          <w:szCs w:val="20"/>
        </w:rPr>
        <w:t>“</w:t>
      </w:r>
      <w:r w:rsidR="00690C94">
        <w:rPr>
          <w:rFonts w:ascii="Montserrat" w:hAnsi="Montserrat" w:cstheme="minorHAnsi"/>
          <w:color w:val="000000" w:themeColor="text1"/>
          <w:sz w:val="20"/>
          <w:szCs w:val="20"/>
        </w:rPr>
        <w:t>Dinvbox</w:t>
      </w:r>
      <w:r w:rsidR="00690C94" w:rsidRPr="003C696C">
        <w:rPr>
          <w:rFonts w:ascii="Montserrat" w:hAnsi="Montserrat" w:cstheme="minorHAnsi"/>
          <w:color w:val="000000" w:themeColor="text1"/>
          <w:sz w:val="20"/>
          <w:szCs w:val="20"/>
        </w:rPr>
        <w:t>”</w:t>
      </w:r>
      <w:r w:rsidR="00690C94">
        <w:rPr>
          <w:rFonts w:ascii="Montserrat" w:hAnsi="Montserrat" w:cstheme="minorHAnsi"/>
          <w:color w:val="000000" w:themeColor="text1"/>
          <w:sz w:val="20"/>
          <w:szCs w:val="20"/>
        </w:rPr>
        <w:t>.</w:t>
      </w:r>
    </w:p>
    <w:p w14:paraId="22BDD5A3" w14:textId="77777777" w:rsidR="009A2971" w:rsidRPr="003C696C" w:rsidRDefault="009A2971"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p>
    <w:p w14:paraId="17C588EA" w14:textId="13CDD3E1" w:rsidR="0AABCA2D" w:rsidRDefault="0AABCA2D" w:rsidP="0AABCA2D">
      <w:pPr>
        <w:rPr>
          <w:rFonts w:ascii="Montserrat" w:hAnsi="Montserrat" w:cstheme="minorBidi"/>
          <w:b/>
          <w:bCs/>
          <w:color w:val="000000" w:themeColor="text1"/>
          <w:sz w:val="20"/>
          <w:szCs w:val="20"/>
        </w:rPr>
      </w:pPr>
    </w:p>
    <w:p w14:paraId="4B383836" w14:textId="4F57BDA9" w:rsidR="0AABCA2D" w:rsidRDefault="0AABCA2D" w:rsidP="0AABCA2D">
      <w:pPr>
        <w:rPr>
          <w:rFonts w:ascii="Montserrat" w:hAnsi="Montserrat" w:cstheme="minorBidi"/>
          <w:b/>
          <w:bCs/>
          <w:color w:val="000000" w:themeColor="text1"/>
          <w:sz w:val="20"/>
          <w:szCs w:val="20"/>
        </w:rPr>
      </w:pPr>
    </w:p>
    <w:p w14:paraId="67B98715" w14:textId="77777777" w:rsidR="009A2971" w:rsidRPr="003C696C" w:rsidRDefault="009A2971" w:rsidP="009A2971">
      <w:pPr>
        <w:rPr>
          <w:rFonts w:ascii="Montserrat" w:hAnsi="Montserrat" w:cstheme="minorHAnsi"/>
          <w:color w:val="000000" w:themeColor="text1"/>
          <w:sz w:val="20"/>
          <w:szCs w:val="20"/>
        </w:rPr>
      </w:pPr>
      <w:r w:rsidRPr="003C696C">
        <w:rPr>
          <w:rFonts w:ascii="Montserrat" w:hAnsi="Montserrat" w:cstheme="minorHAnsi"/>
          <w:b/>
          <w:bCs/>
          <w:color w:val="000000" w:themeColor="text1"/>
          <w:sz w:val="20"/>
          <w:szCs w:val="20"/>
          <w:shd w:val="clear" w:color="auto" w:fill="FFFFFF"/>
        </w:rPr>
        <w:t>EXCEPCIONES A SERVICIO DE SOLUCIÓN DE FALLAS</w:t>
      </w:r>
    </w:p>
    <w:p w14:paraId="53802BA9" w14:textId="267D2519" w:rsidR="009A2971" w:rsidRDefault="00690C94" w:rsidP="009A2971">
      <w:pPr>
        <w:pStyle w:val="NormalWeb"/>
        <w:shd w:val="clear" w:color="auto" w:fill="FFFFFF"/>
        <w:spacing w:before="0" w:beforeAutospacing="0" w:after="150" w:afterAutospacing="0"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w:t>
      </w:r>
      <w:r>
        <w:rPr>
          <w:rFonts w:ascii="Montserrat" w:hAnsi="Montserrat" w:cstheme="minorHAnsi"/>
          <w:color w:val="000000" w:themeColor="text1"/>
          <w:sz w:val="20"/>
          <w:szCs w:val="20"/>
        </w:rPr>
        <w:t>Dinvbox</w:t>
      </w:r>
      <w:r w:rsidRPr="003C696C">
        <w:rPr>
          <w:rFonts w:ascii="Montserrat" w:hAnsi="Montserrat" w:cstheme="minorHAnsi"/>
          <w:color w:val="000000" w:themeColor="text1"/>
          <w:sz w:val="20"/>
          <w:szCs w:val="20"/>
        </w:rPr>
        <w:t>”</w:t>
      </w:r>
      <w:r w:rsidRPr="003C696C">
        <w:rPr>
          <w:rFonts w:ascii="Montserrat" w:hAnsi="Montserrat" w:cstheme="minorHAnsi"/>
          <w:color w:val="000000" w:themeColor="text1"/>
          <w:sz w:val="20"/>
          <w:szCs w:val="20"/>
          <w:lang w:eastAsia="es-MX"/>
        </w:rPr>
        <w:t xml:space="preserve"> </w:t>
      </w:r>
      <w:r w:rsidR="009A2971" w:rsidRPr="003C696C">
        <w:rPr>
          <w:rFonts w:ascii="Montserrat" w:hAnsi="Montserrat" w:cstheme="minorHAnsi"/>
          <w:color w:val="000000" w:themeColor="text1"/>
          <w:sz w:val="20"/>
          <w:szCs w:val="20"/>
        </w:rPr>
        <w:t>no será responsable, de que el “CLIENTE” no alcance nivel de servicio de solución de fallas debido a que estas sean atribuibles a cualquiera de las siguientes causas:</w:t>
      </w:r>
    </w:p>
    <w:p w14:paraId="1B4C9796" w14:textId="77777777" w:rsidR="005B2DD1" w:rsidRPr="003C696C" w:rsidRDefault="005B2DD1" w:rsidP="005B2DD1">
      <w:pPr>
        <w:numPr>
          <w:ilvl w:val="0"/>
          <w:numId w:val="18"/>
        </w:numPr>
        <w:shd w:val="clear" w:color="auto" w:fill="FFFFFF"/>
        <w:spacing w:before="100" w:beforeAutospacing="1" w:after="100" w:afterAutospacing="1"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En el caso de que se pueda demostrar que dicha falla fue directamente causada por actos, errores, omisiones o brechas del “CLIENTE” o proveedores terceros del mismo.</w:t>
      </w:r>
    </w:p>
    <w:p w14:paraId="646010E9" w14:textId="77777777" w:rsidR="005B2DD1" w:rsidRPr="003C696C" w:rsidRDefault="005B2DD1" w:rsidP="005B2DD1">
      <w:pPr>
        <w:numPr>
          <w:ilvl w:val="0"/>
          <w:numId w:val="18"/>
        </w:numPr>
        <w:shd w:val="clear" w:color="auto" w:fill="FFFFFF"/>
        <w:spacing w:before="100" w:beforeAutospacing="1" w:after="100" w:afterAutospacing="1"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Conducta dolosa o violaciones de la ley por parte del “CLIENTE” o de sus proveedores terceros.</w:t>
      </w:r>
    </w:p>
    <w:p w14:paraId="5475960E" w14:textId="77777777" w:rsidR="005B2DD1" w:rsidRPr="003C696C" w:rsidRDefault="005B2DD1" w:rsidP="005B2DD1">
      <w:pPr>
        <w:numPr>
          <w:ilvl w:val="0"/>
          <w:numId w:val="18"/>
        </w:numPr>
        <w:shd w:val="clear" w:color="auto" w:fill="FFFFFF"/>
        <w:spacing w:before="100" w:beforeAutospacing="1" w:after="100" w:afterAutospacing="1" w:line="248" w:lineRule="atLeast"/>
        <w:jc w:val="both"/>
        <w:rPr>
          <w:rFonts w:ascii="Montserrat" w:hAnsi="Montserrat" w:cstheme="minorHAnsi"/>
          <w:color w:val="000000" w:themeColor="text1"/>
          <w:sz w:val="20"/>
          <w:szCs w:val="20"/>
        </w:rPr>
      </w:pPr>
      <w:r w:rsidRPr="003C696C">
        <w:rPr>
          <w:rFonts w:ascii="Montserrat" w:hAnsi="Montserrat" w:cstheme="minorHAnsi"/>
          <w:color w:val="000000" w:themeColor="text1"/>
          <w:sz w:val="20"/>
          <w:szCs w:val="20"/>
        </w:rPr>
        <w:t>Cuando obedezcan al mal funcionamiento del entorno de comunicaciones ó Internet que el “CLIENTE” utilice.</w:t>
      </w:r>
    </w:p>
    <w:p w14:paraId="30229444" w14:textId="30126998" w:rsidR="00583DE8" w:rsidRPr="005B2DD1" w:rsidRDefault="005B2DD1" w:rsidP="006A23BB">
      <w:pPr>
        <w:numPr>
          <w:ilvl w:val="0"/>
          <w:numId w:val="18"/>
        </w:numPr>
        <w:shd w:val="clear" w:color="auto" w:fill="FFFFFF"/>
        <w:spacing w:before="100" w:beforeAutospacing="1" w:after="100" w:afterAutospacing="1" w:line="248" w:lineRule="atLeast"/>
        <w:jc w:val="both"/>
        <w:rPr>
          <w:rFonts w:asciiTheme="minorHAnsi" w:hAnsiTheme="minorHAnsi" w:cstheme="minorHAnsi"/>
          <w:color w:val="000000" w:themeColor="text1"/>
        </w:rPr>
      </w:pPr>
      <w:r w:rsidRPr="005B2DD1">
        <w:rPr>
          <w:rFonts w:ascii="Montserrat" w:hAnsi="Montserrat" w:cstheme="minorHAnsi"/>
          <w:color w:val="000000" w:themeColor="text1"/>
          <w:sz w:val="20"/>
          <w:szCs w:val="20"/>
        </w:rPr>
        <w:t>Debido a los fallos de software o hardware causados por intrusión de terceros (ataques de denegación de servicio) y servidores DNS.</w:t>
      </w:r>
    </w:p>
    <w:sectPr w:rsidR="00583DE8" w:rsidRPr="005B2DD1">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1855A" w14:textId="77777777" w:rsidR="00396C3E" w:rsidRDefault="00396C3E" w:rsidP="009456E9">
      <w:r>
        <w:separator/>
      </w:r>
    </w:p>
  </w:endnote>
  <w:endnote w:type="continuationSeparator" w:id="0">
    <w:p w14:paraId="1080B174" w14:textId="77777777" w:rsidR="00396C3E" w:rsidRDefault="00396C3E" w:rsidP="0094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ontserrat">
    <w:altName w:val="Times New Roman"/>
    <w:panose1 w:val="00000500000000000000"/>
    <w:charset w:val="4D"/>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58E00" w14:textId="570B20FB" w:rsidR="00135603" w:rsidRDefault="00135603">
    <w:pPr>
      <w:pStyle w:val="Piedepgina"/>
    </w:pPr>
    <w:r>
      <w:rPr>
        <w:noProof/>
      </w:rPr>
      <w:drawing>
        <wp:anchor distT="0" distB="0" distL="114300" distR="114300" simplePos="0" relativeHeight="251662336" behindDoc="1" locked="0" layoutInCell="1" allowOverlap="1" wp14:anchorId="60FD185F" wp14:editId="4BFB65D2">
          <wp:simplePos x="0" y="0"/>
          <wp:positionH relativeFrom="column">
            <wp:posOffset>-1082040</wp:posOffset>
          </wp:positionH>
          <wp:positionV relativeFrom="paragraph">
            <wp:posOffset>-81280</wp:posOffset>
          </wp:positionV>
          <wp:extent cx="7793990" cy="624840"/>
          <wp:effectExtent l="0" t="0" r="381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embreteDinvbox2.jpg"/>
                  <pic:cNvPicPr/>
                </pic:nvPicPr>
                <pic:blipFill>
                  <a:blip r:embed="rId1">
                    <a:extLst>
                      <a:ext uri="{28A0092B-C50C-407E-A947-70E740481C1C}">
                        <a14:useLocalDpi xmlns:a14="http://schemas.microsoft.com/office/drawing/2010/main" val="0"/>
                      </a:ext>
                    </a:extLst>
                  </a:blip>
                  <a:stretch>
                    <a:fillRect/>
                  </a:stretch>
                </pic:blipFill>
                <pic:spPr>
                  <a:xfrm>
                    <a:off x="0" y="0"/>
                    <a:ext cx="7793990" cy="6248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4BE9D" w14:textId="77777777" w:rsidR="00396C3E" w:rsidRDefault="00396C3E" w:rsidP="009456E9">
      <w:r>
        <w:separator/>
      </w:r>
    </w:p>
  </w:footnote>
  <w:footnote w:type="continuationSeparator" w:id="0">
    <w:p w14:paraId="5B384386" w14:textId="77777777" w:rsidR="00396C3E" w:rsidRDefault="00396C3E" w:rsidP="00945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27AAE" w14:textId="797B26EF" w:rsidR="009456E9" w:rsidRDefault="00654546">
    <w:pPr>
      <w:pStyle w:val="Encabezado"/>
    </w:pPr>
    <w:r>
      <w:rPr>
        <w:noProof/>
      </w:rPr>
      <mc:AlternateContent>
        <mc:Choice Requires="wps">
          <w:drawing>
            <wp:anchor distT="0" distB="0" distL="114300" distR="114300" simplePos="0" relativeHeight="251659264" behindDoc="0" locked="0" layoutInCell="1" allowOverlap="1" wp14:anchorId="7C83A84B" wp14:editId="61824438">
              <wp:simplePos x="0" y="0"/>
              <wp:positionH relativeFrom="column">
                <wp:posOffset>-66040</wp:posOffset>
              </wp:positionH>
              <wp:positionV relativeFrom="paragraph">
                <wp:posOffset>358140</wp:posOffset>
              </wp:positionV>
              <wp:extent cx="5730843" cy="0"/>
              <wp:effectExtent l="25400" t="25400" r="35560" b="76200"/>
              <wp:wrapNone/>
              <wp:docPr id="3" name="Conector recto 3"/>
              <wp:cNvGraphicFramePr/>
              <a:graphic xmlns:a="http://schemas.openxmlformats.org/drawingml/2006/main">
                <a:graphicData uri="http://schemas.microsoft.com/office/word/2010/wordprocessingShape">
                  <wps:wsp>
                    <wps:cNvCnPr/>
                    <wps:spPr>
                      <a:xfrm>
                        <a:off x="0" y="0"/>
                        <a:ext cx="5730843" cy="0"/>
                      </a:xfrm>
                      <a:prstGeom prst="line">
                        <a:avLst/>
                      </a:prstGeom>
                      <a:ln w="12700"/>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line id="Conector recto 3"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f79646 [3209]" strokeweight="1pt" from="-5.2pt,28.2pt" to="446.05pt,28.2pt" w14:anchorId="3906CF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">
              <v:shadow on="t" color="black" opacity="24903f" offset="0,.55556mm" origin=",.5"/>
            </v:line>
          </w:pict>
        </mc:Fallback>
      </mc:AlternateContent>
    </w:r>
    <w:r>
      <w:rPr>
        <w:noProof/>
      </w:rPr>
      <w:drawing>
        <wp:anchor distT="0" distB="0" distL="114300" distR="114300" simplePos="0" relativeHeight="251660288" behindDoc="1" locked="0" layoutInCell="1" allowOverlap="1" wp14:anchorId="39A0841C" wp14:editId="094790E1">
          <wp:simplePos x="0" y="0"/>
          <wp:positionH relativeFrom="column">
            <wp:posOffset>1905</wp:posOffset>
          </wp:positionH>
          <wp:positionV relativeFrom="paragraph">
            <wp:posOffset>-238760</wp:posOffset>
          </wp:positionV>
          <wp:extent cx="1595120" cy="55181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invbox.png"/>
                  <pic:cNvPicPr/>
                </pic:nvPicPr>
                <pic:blipFill rotWithShape="1">
                  <a:blip r:embed="rId1"/>
                  <a:srcRect t="14857" b="15429"/>
                  <a:stretch/>
                </pic:blipFill>
                <pic:spPr bwMode="auto">
                  <a:xfrm>
                    <a:off x="0" y="0"/>
                    <a:ext cx="1595120" cy="551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W2hvEuZWt349bI" int2:id="VdATiUsV">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496"/>
    <w:multiLevelType w:val="hybridMultilevel"/>
    <w:tmpl w:val="F35A5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087164"/>
    <w:multiLevelType w:val="multilevel"/>
    <w:tmpl w:val="C57CC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949A0"/>
    <w:multiLevelType w:val="hybridMultilevel"/>
    <w:tmpl w:val="63CABB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54F5C3A"/>
    <w:multiLevelType w:val="hybridMultilevel"/>
    <w:tmpl w:val="71B24BC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A2977F8"/>
    <w:multiLevelType w:val="multilevel"/>
    <w:tmpl w:val="85A0E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600052"/>
    <w:multiLevelType w:val="hybridMultilevel"/>
    <w:tmpl w:val="87AE8722"/>
    <w:lvl w:ilvl="0" w:tplc="59AA6322">
      <w:numFmt w:val="bullet"/>
      <w:lvlText w:val=""/>
      <w:lvlJc w:val="left"/>
      <w:pPr>
        <w:ind w:left="720" w:hanging="360"/>
      </w:pPr>
      <w:rPr>
        <w:rFonts w:ascii="Symbol" w:eastAsiaTheme="minorHAnsi" w:hAnsi="Symbol"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C484A0C"/>
    <w:multiLevelType w:val="multilevel"/>
    <w:tmpl w:val="D7880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DC4AB8"/>
    <w:multiLevelType w:val="multilevel"/>
    <w:tmpl w:val="8AA2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ED68A4"/>
    <w:multiLevelType w:val="hybridMultilevel"/>
    <w:tmpl w:val="5126B9B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2DF7646"/>
    <w:multiLevelType w:val="hybridMultilevel"/>
    <w:tmpl w:val="543C06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4AA34D0"/>
    <w:multiLevelType w:val="hybridMultilevel"/>
    <w:tmpl w:val="BEEAC5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4E47BEC"/>
    <w:multiLevelType w:val="multilevel"/>
    <w:tmpl w:val="D7C67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EC1973"/>
    <w:multiLevelType w:val="hybridMultilevel"/>
    <w:tmpl w:val="0DEA330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5D72158F"/>
    <w:multiLevelType w:val="hybridMultilevel"/>
    <w:tmpl w:val="93A802EE"/>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6AFB7002"/>
    <w:multiLevelType w:val="multilevel"/>
    <w:tmpl w:val="B366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BA3CEF"/>
    <w:multiLevelType w:val="hybridMultilevel"/>
    <w:tmpl w:val="85E082DE"/>
    <w:lvl w:ilvl="0" w:tplc="52F01D04">
      <w:numFmt w:val="bullet"/>
      <w:lvlText w:val=""/>
      <w:lvlJc w:val="left"/>
      <w:pPr>
        <w:ind w:left="720" w:hanging="360"/>
      </w:pPr>
      <w:rPr>
        <w:rFonts w:ascii="Symbol" w:eastAsiaTheme="minorHAnsi" w:hAnsi="Symbol"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6E90EE5"/>
    <w:multiLevelType w:val="hybridMultilevel"/>
    <w:tmpl w:val="416EA88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C1F0AC9"/>
    <w:multiLevelType w:val="hybridMultilevel"/>
    <w:tmpl w:val="DABE538E"/>
    <w:lvl w:ilvl="0" w:tplc="59AA6322">
      <w:numFmt w:val="bullet"/>
      <w:lvlText w:val=""/>
      <w:lvlJc w:val="left"/>
      <w:pPr>
        <w:ind w:left="720" w:hanging="360"/>
      </w:pPr>
      <w:rPr>
        <w:rFonts w:ascii="Symbol" w:eastAsiaTheme="minorHAnsi" w:hAnsi="Symbol"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12345918">
    <w:abstractNumId w:val="15"/>
  </w:num>
  <w:num w:numId="2" w16cid:durableId="1213342900">
    <w:abstractNumId w:val="5"/>
  </w:num>
  <w:num w:numId="3" w16cid:durableId="839348183">
    <w:abstractNumId w:val="17"/>
  </w:num>
  <w:num w:numId="4" w16cid:durableId="1589461538">
    <w:abstractNumId w:val="0"/>
  </w:num>
  <w:num w:numId="5" w16cid:durableId="1476143731">
    <w:abstractNumId w:val="10"/>
  </w:num>
  <w:num w:numId="6" w16cid:durableId="239366767">
    <w:abstractNumId w:val="3"/>
  </w:num>
  <w:num w:numId="7" w16cid:durableId="1592274313">
    <w:abstractNumId w:val="9"/>
  </w:num>
  <w:num w:numId="8" w16cid:durableId="356808856">
    <w:abstractNumId w:val="8"/>
  </w:num>
  <w:num w:numId="9" w16cid:durableId="496192286">
    <w:abstractNumId w:val="2"/>
  </w:num>
  <w:num w:numId="10" w16cid:durableId="688797794">
    <w:abstractNumId w:val="16"/>
  </w:num>
  <w:num w:numId="11" w16cid:durableId="1783718857">
    <w:abstractNumId w:val="14"/>
  </w:num>
  <w:num w:numId="12" w16cid:durableId="182672098">
    <w:abstractNumId w:val="7"/>
  </w:num>
  <w:num w:numId="13" w16cid:durableId="640884922">
    <w:abstractNumId w:val="13"/>
  </w:num>
  <w:num w:numId="14" w16cid:durableId="1384451513">
    <w:abstractNumId w:val="1"/>
  </w:num>
  <w:num w:numId="15" w16cid:durableId="1446925336">
    <w:abstractNumId w:val="4"/>
  </w:num>
  <w:num w:numId="16" w16cid:durableId="828984794">
    <w:abstractNumId w:val="12"/>
  </w:num>
  <w:num w:numId="17" w16cid:durableId="1023702457">
    <w:abstractNumId w:val="11"/>
  </w:num>
  <w:num w:numId="18" w16cid:durableId="5037125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293"/>
    <w:rsid w:val="00000206"/>
    <w:rsid w:val="00014052"/>
    <w:rsid w:val="0002059E"/>
    <w:rsid w:val="00022B22"/>
    <w:rsid w:val="000235D6"/>
    <w:rsid w:val="00026768"/>
    <w:rsid w:val="000270F2"/>
    <w:rsid w:val="00027DA4"/>
    <w:rsid w:val="0003383E"/>
    <w:rsid w:val="000363DD"/>
    <w:rsid w:val="00041119"/>
    <w:rsid w:val="00042220"/>
    <w:rsid w:val="00047E22"/>
    <w:rsid w:val="0005584B"/>
    <w:rsid w:val="00061D28"/>
    <w:rsid w:val="00072C47"/>
    <w:rsid w:val="0007495F"/>
    <w:rsid w:val="00086066"/>
    <w:rsid w:val="000908E8"/>
    <w:rsid w:val="00091F7A"/>
    <w:rsid w:val="000A27A9"/>
    <w:rsid w:val="000A6544"/>
    <w:rsid w:val="000B1205"/>
    <w:rsid w:val="000C0073"/>
    <w:rsid w:val="000C31AB"/>
    <w:rsid w:val="000D14F5"/>
    <w:rsid w:val="000D7A12"/>
    <w:rsid w:val="000E4FC0"/>
    <w:rsid w:val="000E62AF"/>
    <w:rsid w:val="001020D9"/>
    <w:rsid w:val="0010404B"/>
    <w:rsid w:val="0011020E"/>
    <w:rsid w:val="00121169"/>
    <w:rsid w:val="001220B3"/>
    <w:rsid w:val="001227D4"/>
    <w:rsid w:val="001228E3"/>
    <w:rsid w:val="0012633D"/>
    <w:rsid w:val="00127E7B"/>
    <w:rsid w:val="001339D9"/>
    <w:rsid w:val="00135603"/>
    <w:rsid w:val="00136152"/>
    <w:rsid w:val="00136232"/>
    <w:rsid w:val="0014479C"/>
    <w:rsid w:val="00150CC5"/>
    <w:rsid w:val="0015760B"/>
    <w:rsid w:val="001653D3"/>
    <w:rsid w:val="00165444"/>
    <w:rsid w:val="0016688F"/>
    <w:rsid w:val="00166F8F"/>
    <w:rsid w:val="00170475"/>
    <w:rsid w:val="001740CE"/>
    <w:rsid w:val="00175A8D"/>
    <w:rsid w:val="0019105D"/>
    <w:rsid w:val="00191DC1"/>
    <w:rsid w:val="001A3A83"/>
    <w:rsid w:val="001A59C1"/>
    <w:rsid w:val="001A75DE"/>
    <w:rsid w:val="001B62BB"/>
    <w:rsid w:val="001B6379"/>
    <w:rsid w:val="001B7B63"/>
    <w:rsid w:val="001C3B0E"/>
    <w:rsid w:val="001C63BD"/>
    <w:rsid w:val="001D06CF"/>
    <w:rsid w:val="001D4A89"/>
    <w:rsid w:val="001D62CE"/>
    <w:rsid w:val="001E71EF"/>
    <w:rsid w:val="001E795F"/>
    <w:rsid w:val="001F1325"/>
    <w:rsid w:val="001F3D4A"/>
    <w:rsid w:val="001F48BD"/>
    <w:rsid w:val="00205284"/>
    <w:rsid w:val="00205AFB"/>
    <w:rsid w:val="0021721E"/>
    <w:rsid w:val="002173AD"/>
    <w:rsid w:val="00217CE1"/>
    <w:rsid w:val="0022409F"/>
    <w:rsid w:val="002253F6"/>
    <w:rsid w:val="002260DF"/>
    <w:rsid w:val="002276BA"/>
    <w:rsid w:val="00236F7D"/>
    <w:rsid w:val="00240008"/>
    <w:rsid w:val="00241907"/>
    <w:rsid w:val="00245F91"/>
    <w:rsid w:val="002461AA"/>
    <w:rsid w:val="002507C6"/>
    <w:rsid w:val="002544D3"/>
    <w:rsid w:val="002553AD"/>
    <w:rsid w:val="0026021E"/>
    <w:rsid w:val="002602FD"/>
    <w:rsid w:val="002606F1"/>
    <w:rsid w:val="00261AB5"/>
    <w:rsid w:val="00262044"/>
    <w:rsid w:val="0026557E"/>
    <w:rsid w:val="002717E2"/>
    <w:rsid w:val="00274613"/>
    <w:rsid w:val="00282063"/>
    <w:rsid w:val="00287224"/>
    <w:rsid w:val="002936C0"/>
    <w:rsid w:val="00297866"/>
    <w:rsid w:val="002A5872"/>
    <w:rsid w:val="002B4E43"/>
    <w:rsid w:val="002B71D3"/>
    <w:rsid w:val="002C04AC"/>
    <w:rsid w:val="002C592D"/>
    <w:rsid w:val="002C5F21"/>
    <w:rsid w:val="002C6E8E"/>
    <w:rsid w:val="002D3ED4"/>
    <w:rsid w:val="002D79BE"/>
    <w:rsid w:val="002E0BAE"/>
    <w:rsid w:val="002E1293"/>
    <w:rsid w:val="002E1CCE"/>
    <w:rsid w:val="002E77B9"/>
    <w:rsid w:val="002F0696"/>
    <w:rsid w:val="002F135F"/>
    <w:rsid w:val="002F2BA9"/>
    <w:rsid w:val="00301275"/>
    <w:rsid w:val="00306DB0"/>
    <w:rsid w:val="00311374"/>
    <w:rsid w:val="0031557E"/>
    <w:rsid w:val="00315B61"/>
    <w:rsid w:val="0031726F"/>
    <w:rsid w:val="003179A4"/>
    <w:rsid w:val="00317D44"/>
    <w:rsid w:val="0032577D"/>
    <w:rsid w:val="00327FCF"/>
    <w:rsid w:val="00332A45"/>
    <w:rsid w:val="003356CA"/>
    <w:rsid w:val="00335F6B"/>
    <w:rsid w:val="00337077"/>
    <w:rsid w:val="0034110E"/>
    <w:rsid w:val="00341134"/>
    <w:rsid w:val="00341581"/>
    <w:rsid w:val="003427A2"/>
    <w:rsid w:val="00342B92"/>
    <w:rsid w:val="00346996"/>
    <w:rsid w:val="00347976"/>
    <w:rsid w:val="00353253"/>
    <w:rsid w:val="00355514"/>
    <w:rsid w:val="003574AF"/>
    <w:rsid w:val="00361E9D"/>
    <w:rsid w:val="0036396D"/>
    <w:rsid w:val="00366E51"/>
    <w:rsid w:val="00370141"/>
    <w:rsid w:val="003826BD"/>
    <w:rsid w:val="00382A91"/>
    <w:rsid w:val="00382AE4"/>
    <w:rsid w:val="00382FA6"/>
    <w:rsid w:val="00385778"/>
    <w:rsid w:val="0038706C"/>
    <w:rsid w:val="00396C3E"/>
    <w:rsid w:val="00397898"/>
    <w:rsid w:val="003A198F"/>
    <w:rsid w:val="003A4C18"/>
    <w:rsid w:val="003B2711"/>
    <w:rsid w:val="003B7AD0"/>
    <w:rsid w:val="003C311E"/>
    <w:rsid w:val="003D385B"/>
    <w:rsid w:val="003D7421"/>
    <w:rsid w:val="003E5A6C"/>
    <w:rsid w:val="003E7BC2"/>
    <w:rsid w:val="003E7CBE"/>
    <w:rsid w:val="003F0566"/>
    <w:rsid w:val="003F09E1"/>
    <w:rsid w:val="003F1EA2"/>
    <w:rsid w:val="003F4375"/>
    <w:rsid w:val="003F62A7"/>
    <w:rsid w:val="0040306D"/>
    <w:rsid w:val="00403880"/>
    <w:rsid w:val="004045D6"/>
    <w:rsid w:val="00405B05"/>
    <w:rsid w:val="0041180F"/>
    <w:rsid w:val="004157A3"/>
    <w:rsid w:val="00416C2B"/>
    <w:rsid w:val="00422223"/>
    <w:rsid w:val="00433447"/>
    <w:rsid w:val="00442624"/>
    <w:rsid w:val="00445835"/>
    <w:rsid w:val="00447323"/>
    <w:rsid w:val="00447FCB"/>
    <w:rsid w:val="00467A95"/>
    <w:rsid w:val="00471EAD"/>
    <w:rsid w:val="004815DD"/>
    <w:rsid w:val="00496AEE"/>
    <w:rsid w:val="004A67D3"/>
    <w:rsid w:val="004A7374"/>
    <w:rsid w:val="004C1CCB"/>
    <w:rsid w:val="004C45B7"/>
    <w:rsid w:val="004C6CAF"/>
    <w:rsid w:val="004D4320"/>
    <w:rsid w:val="004D5ED2"/>
    <w:rsid w:val="004E23AC"/>
    <w:rsid w:val="004E747C"/>
    <w:rsid w:val="004F0059"/>
    <w:rsid w:val="004F238A"/>
    <w:rsid w:val="004F23EA"/>
    <w:rsid w:val="0051433C"/>
    <w:rsid w:val="005203DA"/>
    <w:rsid w:val="005243D7"/>
    <w:rsid w:val="00526985"/>
    <w:rsid w:val="005344D3"/>
    <w:rsid w:val="0054054B"/>
    <w:rsid w:val="005422A3"/>
    <w:rsid w:val="00543419"/>
    <w:rsid w:val="00545979"/>
    <w:rsid w:val="00546F09"/>
    <w:rsid w:val="0055346C"/>
    <w:rsid w:val="00554C4E"/>
    <w:rsid w:val="00560926"/>
    <w:rsid w:val="00560975"/>
    <w:rsid w:val="00564880"/>
    <w:rsid w:val="0056578D"/>
    <w:rsid w:val="0057184D"/>
    <w:rsid w:val="005753DA"/>
    <w:rsid w:val="00575B4F"/>
    <w:rsid w:val="005763C0"/>
    <w:rsid w:val="00577B46"/>
    <w:rsid w:val="00583DE8"/>
    <w:rsid w:val="00587607"/>
    <w:rsid w:val="005876CB"/>
    <w:rsid w:val="00594494"/>
    <w:rsid w:val="005962C2"/>
    <w:rsid w:val="005A147F"/>
    <w:rsid w:val="005A1F93"/>
    <w:rsid w:val="005A2313"/>
    <w:rsid w:val="005A28CD"/>
    <w:rsid w:val="005A36BF"/>
    <w:rsid w:val="005A69D5"/>
    <w:rsid w:val="005B2DD1"/>
    <w:rsid w:val="005C067B"/>
    <w:rsid w:val="005D0A17"/>
    <w:rsid w:val="005D1D5B"/>
    <w:rsid w:val="005D456A"/>
    <w:rsid w:val="005D6B54"/>
    <w:rsid w:val="005E006F"/>
    <w:rsid w:val="005E4F3C"/>
    <w:rsid w:val="005E7B08"/>
    <w:rsid w:val="005F0112"/>
    <w:rsid w:val="0062029D"/>
    <w:rsid w:val="00622024"/>
    <w:rsid w:val="00624305"/>
    <w:rsid w:val="0062725F"/>
    <w:rsid w:val="0063150B"/>
    <w:rsid w:val="006317F8"/>
    <w:rsid w:val="00633DAA"/>
    <w:rsid w:val="00643C10"/>
    <w:rsid w:val="00653C02"/>
    <w:rsid w:val="00654546"/>
    <w:rsid w:val="00654DE1"/>
    <w:rsid w:val="00655D57"/>
    <w:rsid w:val="0068197D"/>
    <w:rsid w:val="00685669"/>
    <w:rsid w:val="00685E31"/>
    <w:rsid w:val="00686AF8"/>
    <w:rsid w:val="00690C94"/>
    <w:rsid w:val="00694013"/>
    <w:rsid w:val="0069708A"/>
    <w:rsid w:val="006A0BC2"/>
    <w:rsid w:val="006A17AF"/>
    <w:rsid w:val="006A4C28"/>
    <w:rsid w:val="006A6C8D"/>
    <w:rsid w:val="006C3AA9"/>
    <w:rsid w:val="006D0AC6"/>
    <w:rsid w:val="006D1675"/>
    <w:rsid w:val="006D1C11"/>
    <w:rsid w:val="006D4103"/>
    <w:rsid w:val="006D4E75"/>
    <w:rsid w:val="006D7DE7"/>
    <w:rsid w:val="006E06E3"/>
    <w:rsid w:val="006E705D"/>
    <w:rsid w:val="006F0291"/>
    <w:rsid w:val="0070046E"/>
    <w:rsid w:val="00700766"/>
    <w:rsid w:val="00701DA7"/>
    <w:rsid w:val="0070211F"/>
    <w:rsid w:val="00702491"/>
    <w:rsid w:val="00703E24"/>
    <w:rsid w:val="00713BD0"/>
    <w:rsid w:val="00715181"/>
    <w:rsid w:val="0071632D"/>
    <w:rsid w:val="00716FA4"/>
    <w:rsid w:val="007256FF"/>
    <w:rsid w:val="007276F0"/>
    <w:rsid w:val="00733DBC"/>
    <w:rsid w:val="00743463"/>
    <w:rsid w:val="0074348D"/>
    <w:rsid w:val="0074410C"/>
    <w:rsid w:val="00744CE1"/>
    <w:rsid w:val="00746192"/>
    <w:rsid w:val="00750C59"/>
    <w:rsid w:val="007537EE"/>
    <w:rsid w:val="00767C55"/>
    <w:rsid w:val="00771327"/>
    <w:rsid w:val="00774BC2"/>
    <w:rsid w:val="007750C7"/>
    <w:rsid w:val="00776DC5"/>
    <w:rsid w:val="00781E7B"/>
    <w:rsid w:val="007841B6"/>
    <w:rsid w:val="00785D31"/>
    <w:rsid w:val="007864D3"/>
    <w:rsid w:val="00786CAF"/>
    <w:rsid w:val="0078726B"/>
    <w:rsid w:val="007877B3"/>
    <w:rsid w:val="0078791C"/>
    <w:rsid w:val="0079659E"/>
    <w:rsid w:val="00797A85"/>
    <w:rsid w:val="007A12C9"/>
    <w:rsid w:val="007A6E61"/>
    <w:rsid w:val="007B0E01"/>
    <w:rsid w:val="007B13B5"/>
    <w:rsid w:val="007B1676"/>
    <w:rsid w:val="007B316D"/>
    <w:rsid w:val="007B52C0"/>
    <w:rsid w:val="007C0C3A"/>
    <w:rsid w:val="007C32A3"/>
    <w:rsid w:val="007C32DE"/>
    <w:rsid w:val="007C497A"/>
    <w:rsid w:val="007C6961"/>
    <w:rsid w:val="007D0359"/>
    <w:rsid w:val="007D04B8"/>
    <w:rsid w:val="007E16C3"/>
    <w:rsid w:val="007E3D31"/>
    <w:rsid w:val="007E4A75"/>
    <w:rsid w:val="007F0939"/>
    <w:rsid w:val="007F4E1E"/>
    <w:rsid w:val="00802FDD"/>
    <w:rsid w:val="00804D4A"/>
    <w:rsid w:val="00811DAE"/>
    <w:rsid w:val="00816120"/>
    <w:rsid w:val="00823432"/>
    <w:rsid w:val="008278D0"/>
    <w:rsid w:val="008309B8"/>
    <w:rsid w:val="00841297"/>
    <w:rsid w:val="00851B2B"/>
    <w:rsid w:val="00857566"/>
    <w:rsid w:val="008628E7"/>
    <w:rsid w:val="00864C78"/>
    <w:rsid w:val="00875080"/>
    <w:rsid w:val="0088012A"/>
    <w:rsid w:val="00891150"/>
    <w:rsid w:val="008918E9"/>
    <w:rsid w:val="008920DD"/>
    <w:rsid w:val="00895E48"/>
    <w:rsid w:val="008A3370"/>
    <w:rsid w:val="008A4642"/>
    <w:rsid w:val="008B2EC5"/>
    <w:rsid w:val="008C2A56"/>
    <w:rsid w:val="008C5092"/>
    <w:rsid w:val="008C6A6B"/>
    <w:rsid w:val="008C782E"/>
    <w:rsid w:val="008D01B5"/>
    <w:rsid w:val="008D0CF4"/>
    <w:rsid w:val="008D26FB"/>
    <w:rsid w:val="008D2A33"/>
    <w:rsid w:val="008D53F8"/>
    <w:rsid w:val="008E76DD"/>
    <w:rsid w:val="008F2162"/>
    <w:rsid w:val="008F30A6"/>
    <w:rsid w:val="008F73FD"/>
    <w:rsid w:val="0090285E"/>
    <w:rsid w:val="009031D1"/>
    <w:rsid w:val="009138CC"/>
    <w:rsid w:val="00913BDB"/>
    <w:rsid w:val="00923BCC"/>
    <w:rsid w:val="00930DEC"/>
    <w:rsid w:val="00930E8D"/>
    <w:rsid w:val="00931261"/>
    <w:rsid w:val="00942E83"/>
    <w:rsid w:val="009439F5"/>
    <w:rsid w:val="009456E9"/>
    <w:rsid w:val="00950A9B"/>
    <w:rsid w:val="00955111"/>
    <w:rsid w:val="009559C9"/>
    <w:rsid w:val="0097032C"/>
    <w:rsid w:val="0097082B"/>
    <w:rsid w:val="009716D5"/>
    <w:rsid w:val="00973A6A"/>
    <w:rsid w:val="00974409"/>
    <w:rsid w:val="00974692"/>
    <w:rsid w:val="00976CB3"/>
    <w:rsid w:val="00981BC3"/>
    <w:rsid w:val="009836FB"/>
    <w:rsid w:val="00995255"/>
    <w:rsid w:val="009977BC"/>
    <w:rsid w:val="009A2971"/>
    <w:rsid w:val="009A298A"/>
    <w:rsid w:val="009A4003"/>
    <w:rsid w:val="009A4DD2"/>
    <w:rsid w:val="009B0FDF"/>
    <w:rsid w:val="009B31B9"/>
    <w:rsid w:val="009B4E72"/>
    <w:rsid w:val="009C15D1"/>
    <w:rsid w:val="009D4A72"/>
    <w:rsid w:val="009E2E13"/>
    <w:rsid w:val="009E3F8B"/>
    <w:rsid w:val="009F6C18"/>
    <w:rsid w:val="009F747D"/>
    <w:rsid w:val="00A06031"/>
    <w:rsid w:val="00A07C40"/>
    <w:rsid w:val="00A11B98"/>
    <w:rsid w:val="00A12B8F"/>
    <w:rsid w:val="00A17832"/>
    <w:rsid w:val="00A2426A"/>
    <w:rsid w:val="00A40CFD"/>
    <w:rsid w:val="00A412AE"/>
    <w:rsid w:val="00A46AE7"/>
    <w:rsid w:val="00A52068"/>
    <w:rsid w:val="00A52EE4"/>
    <w:rsid w:val="00A557B2"/>
    <w:rsid w:val="00A645BE"/>
    <w:rsid w:val="00A71181"/>
    <w:rsid w:val="00A713D2"/>
    <w:rsid w:val="00A72916"/>
    <w:rsid w:val="00A72BA7"/>
    <w:rsid w:val="00A82B73"/>
    <w:rsid w:val="00A94741"/>
    <w:rsid w:val="00A96632"/>
    <w:rsid w:val="00A97AF0"/>
    <w:rsid w:val="00AA4B1B"/>
    <w:rsid w:val="00AB4333"/>
    <w:rsid w:val="00AC095D"/>
    <w:rsid w:val="00AC1A4B"/>
    <w:rsid w:val="00AC1D24"/>
    <w:rsid w:val="00AC6015"/>
    <w:rsid w:val="00AD3F8D"/>
    <w:rsid w:val="00AD5014"/>
    <w:rsid w:val="00AD6020"/>
    <w:rsid w:val="00AE29D6"/>
    <w:rsid w:val="00AF3CC6"/>
    <w:rsid w:val="00B00E70"/>
    <w:rsid w:val="00B021A7"/>
    <w:rsid w:val="00B0315A"/>
    <w:rsid w:val="00B049D5"/>
    <w:rsid w:val="00B0701B"/>
    <w:rsid w:val="00B1185F"/>
    <w:rsid w:val="00B1555F"/>
    <w:rsid w:val="00B169E7"/>
    <w:rsid w:val="00B16A66"/>
    <w:rsid w:val="00B17057"/>
    <w:rsid w:val="00B22655"/>
    <w:rsid w:val="00B24D5A"/>
    <w:rsid w:val="00B2577A"/>
    <w:rsid w:val="00B26637"/>
    <w:rsid w:val="00B277D3"/>
    <w:rsid w:val="00B32630"/>
    <w:rsid w:val="00B35CB5"/>
    <w:rsid w:val="00B36C54"/>
    <w:rsid w:val="00B36E2A"/>
    <w:rsid w:val="00B372B6"/>
    <w:rsid w:val="00B4067C"/>
    <w:rsid w:val="00B54B97"/>
    <w:rsid w:val="00B557EA"/>
    <w:rsid w:val="00B6192C"/>
    <w:rsid w:val="00B70C17"/>
    <w:rsid w:val="00B7417E"/>
    <w:rsid w:val="00B80090"/>
    <w:rsid w:val="00B8443C"/>
    <w:rsid w:val="00B86568"/>
    <w:rsid w:val="00B912F2"/>
    <w:rsid w:val="00B97681"/>
    <w:rsid w:val="00BA362C"/>
    <w:rsid w:val="00BB2C22"/>
    <w:rsid w:val="00BB41CE"/>
    <w:rsid w:val="00BB70F4"/>
    <w:rsid w:val="00BC25A7"/>
    <w:rsid w:val="00BC7B21"/>
    <w:rsid w:val="00BD0B6D"/>
    <w:rsid w:val="00BD26A2"/>
    <w:rsid w:val="00BE03ED"/>
    <w:rsid w:val="00BE2354"/>
    <w:rsid w:val="00BE3FBE"/>
    <w:rsid w:val="00BE54FD"/>
    <w:rsid w:val="00BE6880"/>
    <w:rsid w:val="00BE7D3D"/>
    <w:rsid w:val="00BF0B24"/>
    <w:rsid w:val="00BF13DF"/>
    <w:rsid w:val="00BF31DA"/>
    <w:rsid w:val="00C04FB6"/>
    <w:rsid w:val="00C06A25"/>
    <w:rsid w:val="00C10F75"/>
    <w:rsid w:val="00C1108C"/>
    <w:rsid w:val="00C11279"/>
    <w:rsid w:val="00C13082"/>
    <w:rsid w:val="00C14062"/>
    <w:rsid w:val="00C1529B"/>
    <w:rsid w:val="00C17D34"/>
    <w:rsid w:val="00C208A6"/>
    <w:rsid w:val="00C2141D"/>
    <w:rsid w:val="00C21F47"/>
    <w:rsid w:val="00C232FA"/>
    <w:rsid w:val="00C35728"/>
    <w:rsid w:val="00C40006"/>
    <w:rsid w:val="00C4328D"/>
    <w:rsid w:val="00C531F4"/>
    <w:rsid w:val="00C6438B"/>
    <w:rsid w:val="00C661E5"/>
    <w:rsid w:val="00C671DE"/>
    <w:rsid w:val="00C7180F"/>
    <w:rsid w:val="00C73A12"/>
    <w:rsid w:val="00C74C42"/>
    <w:rsid w:val="00C83ABA"/>
    <w:rsid w:val="00C84FB3"/>
    <w:rsid w:val="00C86042"/>
    <w:rsid w:val="00C9498F"/>
    <w:rsid w:val="00C94E11"/>
    <w:rsid w:val="00C96702"/>
    <w:rsid w:val="00C96AA2"/>
    <w:rsid w:val="00CA1591"/>
    <w:rsid w:val="00CA1D65"/>
    <w:rsid w:val="00CA309B"/>
    <w:rsid w:val="00CC0166"/>
    <w:rsid w:val="00CC11A0"/>
    <w:rsid w:val="00CC1884"/>
    <w:rsid w:val="00CC1F6D"/>
    <w:rsid w:val="00CC2D3C"/>
    <w:rsid w:val="00CC55D5"/>
    <w:rsid w:val="00CC5F24"/>
    <w:rsid w:val="00CD05A8"/>
    <w:rsid w:val="00CD135E"/>
    <w:rsid w:val="00CD1D1F"/>
    <w:rsid w:val="00CD2547"/>
    <w:rsid w:val="00CD6E35"/>
    <w:rsid w:val="00CE3AED"/>
    <w:rsid w:val="00CF0676"/>
    <w:rsid w:val="00CF1878"/>
    <w:rsid w:val="00CF1904"/>
    <w:rsid w:val="00CF3976"/>
    <w:rsid w:val="00CF62E8"/>
    <w:rsid w:val="00D0684F"/>
    <w:rsid w:val="00D074F2"/>
    <w:rsid w:val="00D122F5"/>
    <w:rsid w:val="00D12502"/>
    <w:rsid w:val="00D12986"/>
    <w:rsid w:val="00D17A6B"/>
    <w:rsid w:val="00D224F7"/>
    <w:rsid w:val="00D24B71"/>
    <w:rsid w:val="00D25918"/>
    <w:rsid w:val="00D34837"/>
    <w:rsid w:val="00D43D25"/>
    <w:rsid w:val="00D532E0"/>
    <w:rsid w:val="00D5485E"/>
    <w:rsid w:val="00D55E9E"/>
    <w:rsid w:val="00D578E0"/>
    <w:rsid w:val="00D57B08"/>
    <w:rsid w:val="00D61219"/>
    <w:rsid w:val="00D64CFA"/>
    <w:rsid w:val="00D82114"/>
    <w:rsid w:val="00D844FA"/>
    <w:rsid w:val="00D866E2"/>
    <w:rsid w:val="00D86EEC"/>
    <w:rsid w:val="00D87F16"/>
    <w:rsid w:val="00D90812"/>
    <w:rsid w:val="00D90DFB"/>
    <w:rsid w:val="00DA05A7"/>
    <w:rsid w:val="00DA1450"/>
    <w:rsid w:val="00DA193D"/>
    <w:rsid w:val="00DB249F"/>
    <w:rsid w:val="00DB360F"/>
    <w:rsid w:val="00DB6340"/>
    <w:rsid w:val="00DC1F14"/>
    <w:rsid w:val="00DC79DA"/>
    <w:rsid w:val="00DD2DFE"/>
    <w:rsid w:val="00DD4C42"/>
    <w:rsid w:val="00DD5882"/>
    <w:rsid w:val="00DD6527"/>
    <w:rsid w:val="00DE0B4F"/>
    <w:rsid w:val="00DE2956"/>
    <w:rsid w:val="00DE304E"/>
    <w:rsid w:val="00DE32D5"/>
    <w:rsid w:val="00DE6D67"/>
    <w:rsid w:val="00DF3674"/>
    <w:rsid w:val="00DF5D15"/>
    <w:rsid w:val="00E00EB0"/>
    <w:rsid w:val="00E105C0"/>
    <w:rsid w:val="00E10FA6"/>
    <w:rsid w:val="00E22C02"/>
    <w:rsid w:val="00E22D82"/>
    <w:rsid w:val="00E256E8"/>
    <w:rsid w:val="00E33C59"/>
    <w:rsid w:val="00E35EA1"/>
    <w:rsid w:val="00E36D7C"/>
    <w:rsid w:val="00E37E1B"/>
    <w:rsid w:val="00E41FC8"/>
    <w:rsid w:val="00E42030"/>
    <w:rsid w:val="00E42338"/>
    <w:rsid w:val="00E43EE2"/>
    <w:rsid w:val="00E47F5E"/>
    <w:rsid w:val="00E561C6"/>
    <w:rsid w:val="00E61209"/>
    <w:rsid w:val="00E664D5"/>
    <w:rsid w:val="00E77E15"/>
    <w:rsid w:val="00E86171"/>
    <w:rsid w:val="00E86399"/>
    <w:rsid w:val="00E86B87"/>
    <w:rsid w:val="00E96623"/>
    <w:rsid w:val="00E97CF8"/>
    <w:rsid w:val="00EB28C6"/>
    <w:rsid w:val="00EB4C8E"/>
    <w:rsid w:val="00EB4D55"/>
    <w:rsid w:val="00EC539F"/>
    <w:rsid w:val="00EE6ACE"/>
    <w:rsid w:val="00EF444F"/>
    <w:rsid w:val="00EF668B"/>
    <w:rsid w:val="00F03568"/>
    <w:rsid w:val="00F06155"/>
    <w:rsid w:val="00F10BD8"/>
    <w:rsid w:val="00F12968"/>
    <w:rsid w:val="00F25170"/>
    <w:rsid w:val="00F26780"/>
    <w:rsid w:val="00F27974"/>
    <w:rsid w:val="00F33C03"/>
    <w:rsid w:val="00F3702B"/>
    <w:rsid w:val="00F4247F"/>
    <w:rsid w:val="00F4771D"/>
    <w:rsid w:val="00F5647D"/>
    <w:rsid w:val="00F6006A"/>
    <w:rsid w:val="00F61068"/>
    <w:rsid w:val="00F66374"/>
    <w:rsid w:val="00F71975"/>
    <w:rsid w:val="00F727E5"/>
    <w:rsid w:val="00F73A1B"/>
    <w:rsid w:val="00F74BAD"/>
    <w:rsid w:val="00F75AEA"/>
    <w:rsid w:val="00F76159"/>
    <w:rsid w:val="00F805C2"/>
    <w:rsid w:val="00F865E6"/>
    <w:rsid w:val="00F87705"/>
    <w:rsid w:val="00F87F78"/>
    <w:rsid w:val="00F945C0"/>
    <w:rsid w:val="00F965D0"/>
    <w:rsid w:val="00FA1D39"/>
    <w:rsid w:val="00FA435A"/>
    <w:rsid w:val="00FA608A"/>
    <w:rsid w:val="00FA7454"/>
    <w:rsid w:val="00FB0102"/>
    <w:rsid w:val="00FB7EA1"/>
    <w:rsid w:val="00FC6FD5"/>
    <w:rsid w:val="00FD15B5"/>
    <w:rsid w:val="00FD21BF"/>
    <w:rsid w:val="00FD3169"/>
    <w:rsid w:val="00FE158E"/>
    <w:rsid w:val="00FF55B5"/>
    <w:rsid w:val="0AABCA2D"/>
    <w:rsid w:val="0ADB22FC"/>
    <w:rsid w:val="677B4093"/>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7E2A91"/>
  <w15:docId w15:val="{E66E4B68-5D62-BE41-B9F0-DE57C30B1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042"/>
    <w:pPr>
      <w:spacing w:after="0" w:line="240" w:lineRule="auto"/>
    </w:pPr>
    <w:rPr>
      <w:rFonts w:ascii="Times New Roman" w:eastAsia="Times New Roman" w:hAnsi="Times New Roman" w:cs="Times New Roman"/>
      <w:sz w:val="24"/>
      <w:szCs w:val="24"/>
      <w:lang w:eastAsia="es-ES_tradnl"/>
    </w:rPr>
  </w:style>
  <w:style w:type="paragraph" w:styleId="Ttulo2">
    <w:name w:val="heading 2"/>
    <w:basedOn w:val="Normal"/>
    <w:next w:val="Normal"/>
    <w:link w:val="Ttulo2Car"/>
    <w:uiPriority w:val="9"/>
    <w:semiHidden/>
    <w:unhideWhenUsed/>
    <w:qFormat/>
    <w:rsid w:val="009A29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4">
    <w:name w:val="heading 4"/>
    <w:basedOn w:val="Normal"/>
    <w:link w:val="Ttulo4Car"/>
    <w:uiPriority w:val="9"/>
    <w:qFormat/>
    <w:rsid w:val="00702491"/>
    <w:pPr>
      <w:spacing w:before="100" w:beforeAutospacing="1" w:after="100" w:afterAutospacing="1"/>
      <w:outlineLvl w:val="3"/>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715181"/>
  </w:style>
  <w:style w:type="character" w:styleId="Hipervnculo">
    <w:name w:val="Hyperlink"/>
    <w:basedOn w:val="Fuentedeprrafopredeter"/>
    <w:uiPriority w:val="99"/>
    <w:semiHidden/>
    <w:unhideWhenUsed/>
    <w:rsid w:val="00715181"/>
    <w:rPr>
      <w:color w:val="0000FF"/>
      <w:u w:val="single"/>
    </w:rPr>
  </w:style>
  <w:style w:type="table" w:styleId="Tablaconcuadrcula">
    <w:name w:val="Table Grid"/>
    <w:basedOn w:val="Tablanormal"/>
    <w:uiPriority w:val="59"/>
    <w:rsid w:val="00CC5F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C1A4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C1108C"/>
    <w:pPr>
      <w:autoSpaceDE w:val="0"/>
      <w:autoSpaceDN w:val="0"/>
      <w:adjustRightInd w:val="0"/>
      <w:spacing w:after="0" w:line="240" w:lineRule="auto"/>
    </w:pPr>
    <w:rPr>
      <w:rFonts w:ascii="Arial" w:hAnsi="Arial" w:cs="Arial"/>
      <w:color w:val="000000"/>
      <w:sz w:val="24"/>
      <w:szCs w:val="24"/>
    </w:rPr>
  </w:style>
  <w:style w:type="character" w:customStyle="1" w:styleId="Ttulo4Car">
    <w:name w:val="Título 4 Car"/>
    <w:basedOn w:val="Fuentedeprrafopredeter"/>
    <w:link w:val="Ttulo4"/>
    <w:uiPriority w:val="9"/>
    <w:rsid w:val="00702491"/>
    <w:rPr>
      <w:rFonts w:ascii="Times New Roman" w:eastAsia="Times New Roman" w:hAnsi="Times New Roman" w:cs="Times New Roman"/>
      <w:b/>
      <w:bCs/>
      <w:sz w:val="24"/>
      <w:szCs w:val="24"/>
      <w:lang w:eastAsia="es-ES_tradnl"/>
    </w:rPr>
  </w:style>
  <w:style w:type="paragraph" w:styleId="NormalWeb">
    <w:name w:val="Normal (Web)"/>
    <w:basedOn w:val="Normal"/>
    <w:uiPriority w:val="99"/>
    <w:unhideWhenUsed/>
    <w:rsid w:val="00702491"/>
    <w:pPr>
      <w:spacing w:before="100" w:beforeAutospacing="1" w:after="100" w:afterAutospacing="1"/>
    </w:pPr>
  </w:style>
  <w:style w:type="character" w:styleId="Textoennegrita">
    <w:name w:val="Strong"/>
    <w:basedOn w:val="Fuentedeprrafopredeter"/>
    <w:uiPriority w:val="22"/>
    <w:qFormat/>
    <w:rsid w:val="00702491"/>
    <w:rPr>
      <w:b/>
      <w:bCs/>
    </w:rPr>
  </w:style>
  <w:style w:type="paragraph" w:styleId="Revisin">
    <w:name w:val="Revision"/>
    <w:hidden/>
    <w:uiPriority w:val="99"/>
    <w:semiHidden/>
    <w:rsid w:val="004815DD"/>
    <w:pPr>
      <w:spacing w:after="0" w:line="240" w:lineRule="auto"/>
    </w:pPr>
    <w:rPr>
      <w:rFonts w:ascii="Times New Roman" w:eastAsia="Times New Roman" w:hAnsi="Times New Roman" w:cs="Times New Roman"/>
      <w:sz w:val="24"/>
      <w:szCs w:val="24"/>
      <w:lang w:eastAsia="es-ES_tradnl"/>
    </w:rPr>
  </w:style>
  <w:style w:type="paragraph" w:styleId="Encabezado">
    <w:name w:val="header"/>
    <w:basedOn w:val="Normal"/>
    <w:link w:val="EncabezadoCar"/>
    <w:uiPriority w:val="99"/>
    <w:unhideWhenUsed/>
    <w:rsid w:val="009456E9"/>
    <w:pPr>
      <w:tabs>
        <w:tab w:val="center" w:pos="4419"/>
        <w:tab w:val="right" w:pos="8838"/>
      </w:tabs>
    </w:pPr>
  </w:style>
  <w:style w:type="character" w:customStyle="1" w:styleId="EncabezadoCar">
    <w:name w:val="Encabezado Car"/>
    <w:basedOn w:val="Fuentedeprrafopredeter"/>
    <w:link w:val="Encabezado"/>
    <w:uiPriority w:val="99"/>
    <w:rsid w:val="009456E9"/>
    <w:rPr>
      <w:rFonts w:ascii="Times New Roman" w:eastAsia="Times New Roman" w:hAnsi="Times New Roman" w:cs="Times New Roman"/>
      <w:sz w:val="24"/>
      <w:szCs w:val="24"/>
      <w:lang w:eastAsia="es-ES_tradnl"/>
    </w:rPr>
  </w:style>
  <w:style w:type="paragraph" w:styleId="Piedepgina">
    <w:name w:val="footer"/>
    <w:basedOn w:val="Normal"/>
    <w:link w:val="PiedepginaCar"/>
    <w:uiPriority w:val="99"/>
    <w:unhideWhenUsed/>
    <w:rsid w:val="009456E9"/>
    <w:pPr>
      <w:tabs>
        <w:tab w:val="center" w:pos="4419"/>
        <w:tab w:val="right" w:pos="8838"/>
      </w:tabs>
    </w:pPr>
  </w:style>
  <w:style w:type="character" w:customStyle="1" w:styleId="PiedepginaCar">
    <w:name w:val="Pie de página Car"/>
    <w:basedOn w:val="Fuentedeprrafopredeter"/>
    <w:link w:val="Piedepgina"/>
    <w:uiPriority w:val="99"/>
    <w:rsid w:val="009456E9"/>
    <w:rPr>
      <w:rFonts w:ascii="Times New Roman" w:eastAsia="Times New Roman" w:hAnsi="Times New Roman" w:cs="Times New Roman"/>
      <w:sz w:val="24"/>
      <w:szCs w:val="24"/>
      <w:lang w:eastAsia="es-ES_tradnl"/>
    </w:rPr>
  </w:style>
  <w:style w:type="character" w:styleId="nfasisintenso">
    <w:name w:val="Intense Emphasis"/>
    <w:basedOn w:val="Fuentedeprrafopredeter"/>
    <w:uiPriority w:val="21"/>
    <w:qFormat/>
    <w:rsid w:val="000D7A12"/>
    <w:rPr>
      <w:rFonts w:asciiTheme="minorHAnsi" w:hAnsiTheme="minorHAnsi"/>
      <w:b/>
      <w:bCs/>
      <w:i w:val="0"/>
      <w:iCs/>
      <w:color w:val="00B0F0"/>
      <w:sz w:val="52"/>
    </w:rPr>
  </w:style>
  <w:style w:type="character" w:customStyle="1" w:styleId="Ttulo2Car">
    <w:name w:val="Título 2 Car"/>
    <w:basedOn w:val="Fuentedeprrafopredeter"/>
    <w:link w:val="Ttulo2"/>
    <w:uiPriority w:val="9"/>
    <w:semiHidden/>
    <w:rsid w:val="009A2971"/>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3141">
      <w:bodyDiv w:val="1"/>
      <w:marLeft w:val="0"/>
      <w:marRight w:val="0"/>
      <w:marTop w:val="0"/>
      <w:marBottom w:val="0"/>
      <w:divBdr>
        <w:top w:val="none" w:sz="0" w:space="0" w:color="auto"/>
        <w:left w:val="none" w:sz="0" w:space="0" w:color="auto"/>
        <w:bottom w:val="none" w:sz="0" w:space="0" w:color="auto"/>
        <w:right w:val="none" w:sz="0" w:space="0" w:color="auto"/>
      </w:divBdr>
    </w:div>
    <w:div w:id="81924413">
      <w:bodyDiv w:val="1"/>
      <w:marLeft w:val="0"/>
      <w:marRight w:val="0"/>
      <w:marTop w:val="0"/>
      <w:marBottom w:val="0"/>
      <w:divBdr>
        <w:top w:val="none" w:sz="0" w:space="0" w:color="auto"/>
        <w:left w:val="none" w:sz="0" w:space="0" w:color="auto"/>
        <w:bottom w:val="none" w:sz="0" w:space="0" w:color="auto"/>
        <w:right w:val="none" w:sz="0" w:space="0" w:color="auto"/>
      </w:divBdr>
    </w:div>
    <w:div w:id="727339242">
      <w:bodyDiv w:val="1"/>
      <w:marLeft w:val="0"/>
      <w:marRight w:val="0"/>
      <w:marTop w:val="0"/>
      <w:marBottom w:val="0"/>
      <w:divBdr>
        <w:top w:val="none" w:sz="0" w:space="0" w:color="auto"/>
        <w:left w:val="none" w:sz="0" w:space="0" w:color="auto"/>
        <w:bottom w:val="none" w:sz="0" w:space="0" w:color="auto"/>
        <w:right w:val="none" w:sz="0" w:space="0" w:color="auto"/>
      </w:divBdr>
    </w:div>
    <w:div w:id="727537970">
      <w:bodyDiv w:val="1"/>
      <w:marLeft w:val="0"/>
      <w:marRight w:val="0"/>
      <w:marTop w:val="0"/>
      <w:marBottom w:val="0"/>
      <w:divBdr>
        <w:top w:val="none" w:sz="0" w:space="0" w:color="auto"/>
        <w:left w:val="none" w:sz="0" w:space="0" w:color="auto"/>
        <w:bottom w:val="none" w:sz="0" w:space="0" w:color="auto"/>
        <w:right w:val="none" w:sz="0" w:space="0" w:color="auto"/>
      </w:divBdr>
    </w:div>
    <w:div w:id="885600250">
      <w:bodyDiv w:val="1"/>
      <w:marLeft w:val="0"/>
      <w:marRight w:val="0"/>
      <w:marTop w:val="0"/>
      <w:marBottom w:val="0"/>
      <w:divBdr>
        <w:top w:val="none" w:sz="0" w:space="0" w:color="auto"/>
        <w:left w:val="none" w:sz="0" w:space="0" w:color="auto"/>
        <w:bottom w:val="none" w:sz="0" w:space="0" w:color="auto"/>
        <w:right w:val="none" w:sz="0" w:space="0" w:color="auto"/>
      </w:divBdr>
    </w:div>
    <w:div w:id="910652245">
      <w:bodyDiv w:val="1"/>
      <w:marLeft w:val="0"/>
      <w:marRight w:val="0"/>
      <w:marTop w:val="0"/>
      <w:marBottom w:val="0"/>
      <w:divBdr>
        <w:top w:val="none" w:sz="0" w:space="0" w:color="auto"/>
        <w:left w:val="none" w:sz="0" w:space="0" w:color="auto"/>
        <w:bottom w:val="none" w:sz="0" w:space="0" w:color="auto"/>
        <w:right w:val="none" w:sz="0" w:space="0" w:color="auto"/>
      </w:divBdr>
      <w:divsChild>
        <w:div w:id="75907034">
          <w:marLeft w:val="0"/>
          <w:marRight w:val="0"/>
          <w:marTop w:val="0"/>
          <w:marBottom w:val="0"/>
          <w:divBdr>
            <w:top w:val="none" w:sz="0" w:space="0" w:color="auto"/>
            <w:left w:val="none" w:sz="0" w:space="0" w:color="auto"/>
            <w:bottom w:val="none" w:sz="0" w:space="0" w:color="auto"/>
            <w:right w:val="none" w:sz="0" w:space="0" w:color="auto"/>
          </w:divBdr>
          <w:divsChild>
            <w:div w:id="12400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94384">
      <w:bodyDiv w:val="1"/>
      <w:marLeft w:val="0"/>
      <w:marRight w:val="0"/>
      <w:marTop w:val="0"/>
      <w:marBottom w:val="0"/>
      <w:divBdr>
        <w:top w:val="none" w:sz="0" w:space="0" w:color="auto"/>
        <w:left w:val="none" w:sz="0" w:space="0" w:color="auto"/>
        <w:bottom w:val="none" w:sz="0" w:space="0" w:color="auto"/>
        <w:right w:val="none" w:sz="0" w:space="0" w:color="auto"/>
      </w:divBdr>
    </w:div>
    <w:div w:id="941911302">
      <w:bodyDiv w:val="1"/>
      <w:marLeft w:val="0"/>
      <w:marRight w:val="0"/>
      <w:marTop w:val="0"/>
      <w:marBottom w:val="0"/>
      <w:divBdr>
        <w:top w:val="none" w:sz="0" w:space="0" w:color="auto"/>
        <w:left w:val="none" w:sz="0" w:space="0" w:color="auto"/>
        <w:bottom w:val="none" w:sz="0" w:space="0" w:color="auto"/>
        <w:right w:val="none" w:sz="0" w:space="0" w:color="auto"/>
      </w:divBdr>
    </w:div>
    <w:div w:id="1150705621">
      <w:bodyDiv w:val="1"/>
      <w:marLeft w:val="0"/>
      <w:marRight w:val="0"/>
      <w:marTop w:val="0"/>
      <w:marBottom w:val="0"/>
      <w:divBdr>
        <w:top w:val="none" w:sz="0" w:space="0" w:color="auto"/>
        <w:left w:val="none" w:sz="0" w:space="0" w:color="auto"/>
        <w:bottom w:val="none" w:sz="0" w:space="0" w:color="auto"/>
        <w:right w:val="none" w:sz="0" w:space="0" w:color="auto"/>
      </w:divBdr>
    </w:div>
    <w:div w:id="1199783109">
      <w:bodyDiv w:val="1"/>
      <w:marLeft w:val="0"/>
      <w:marRight w:val="0"/>
      <w:marTop w:val="0"/>
      <w:marBottom w:val="0"/>
      <w:divBdr>
        <w:top w:val="none" w:sz="0" w:space="0" w:color="auto"/>
        <w:left w:val="none" w:sz="0" w:space="0" w:color="auto"/>
        <w:bottom w:val="none" w:sz="0" w:space="0" w:color="auto"/>
        <w:right w:val="none" w:sz="0" w:space="0" w:color="auto"/>
      </w:divBdr>
    </w:div>
    <w:div w:id="1255505727">
      <w:bodyDiv w:val="1"/>
      <w:marLeft w:val="0"/>
      <w:marRight w:val="0"/>
      <w:marTop w:val="0"/>
      <w:marBottom w:val="0"/>
      <w:divBdr>
        <w:top w:val="none" w:sz="0" w:space="0" w:color="auto"/>
        <w:left w:val="none" w:sz="0" w:space="0" w:color="auto"/>
        <w:bottom w:val="none" w:sz="0" w:space="0" w:color="auto"/>
        <w:right w:val="none" w:sz="0" w:space="0" w:color="auto"/>
      </w:divBdr>
      <w:divsChild>
        <w:div w:id="861943956">
          <w:marLeft w:val="1152"/>
          <w:marRight w:val="0"/>
          <w:marTop w:val="0"/>
          <w:marBottom w:val="101"/>
          <w:divBdr>
            <w:top w:val="none" w:sz="0" w:space="0" w:color="auto"/>
            <w:left w:val="none" w:sz="0" w:space="0" w:color="auto"/>
            <w:bottom w:val="none" w:sz="0" w:space="0" w:color="auto"/>
            <w:right w:val="none" w:sz="0" w:space="0" w:color="auto"/>
          </w:divBdr>
        </w:div>
        <w:div w:id="582959637">
          <w:marLeft w:val="1152"/>
          <w:marRight w:val="0"/>
          <w:marTop w:val="0"/>
          <w:marBottom w:val="101"/>
          <w:divBdr>
            <w:top w:val="none" w:sz="0" w:space="0" w:color="auto"/>
            <w:left w:val="none" w:sz="0" w:space="0" w:color="auto"/>
            <w:bottom w:val="none" w:sz="0" w:space="0" w:color="auto"/>
            <w:right w:val="none" w:sz="0" w:space="0" w:color="auto"/>
          </w:divBdr>
        </w:div>
        <w:div w:id="1011906714">
          <w:marLeft w:val="1152"/>
          <w:marRight w:val="0"/>
          <w:marTop w:val="0"/>
          <w:marBottom w:val="101"/>
          <w:divBdr>
            <w:top w:val="none" w:sz="0" w:space="0" w:color="auto"/>
            <w:left w:val="none" w:sz="0" w:space="0" w:color="auto"/>
            <w:bottom w:val="none" w:sz="0" w:space="0" w:color="auto"/>
            <w:right w:val="none" w:sz="0" w:space="0" w:color="auto"/>
          </w:divBdr>
        </w:div>
      </w:divsChild>
    </w:div>
    <w:div w:id="1781797733">
      <w:bodyDiv w:val="1"/>
      <w:marLeft w:val="0"/>
      <w:marRight w:val="0"/>
      <w:marTop w:val="0"/>
      <w:marBottom w:val="0"/>
      <w:divBdr>
        <w:top w:val="none" w:sz="0" w:space="0" w:color="auto"/>
        <w:left w:val="none" w:sz="0" w:space="0" w:color="auto"/>
        <w:bottom w:val="none" w:sz="0" w:space="0" w:color="auto"/>
        <w:right w:val="none" w:sz="0" w:space="0" w:color="auto"/>
      </w:divBdr>
    </w:div>
    <w:div w:id="188147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porte@dinvbox.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invbox.mx" TargetMode="External"/><Relationship Id="rId14"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E8B93-3EDA-7F48-AB8F-5FED402B0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882</Words>
  <Characters>4857</Characters>
  <Application>Microsoft Office Word</Application>
  <DocSecurity>0</DocSecurity>
  <Lines>40</Lines>
  <Paragraphs>11</Paragraphs>
  <ScaleCrop>false</ScaleCrop>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Ytb0212</cp:lastModifiedBy>
  <cp:revision>12</cp:revision>
  <dcterms:created xsi:type="dcterms:W3CDTF">2024-10-28T20:38:00Z</dcterms:created>
  <dcterms:modified xsi:type="dcterms:W3CDTF">2025-04-23T19:01:00Z</dcterms:modified>
</cp:coreProperties>
</file>